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628CA" w14:textId="77777777" w:rsidR="008C7817" w:rsidRPr="001732DB" w:rsidRDefault="001732DB">
      <w:pPr>
        <w:rPr>
          <w:sz w:val="24"/>
          <w:szCs w:val="24"/>
        </w:rPr>
      </w:pPr>
      <w:r w:rsidRPr="001732DB">
        <w:rPr>
          <w:rFonts w:ascii="Poppins" w:eastAsiaTheme="majorEastAsia" w:hAnsi="Poppins" w:cs="Poppins"/>
          <w:noProof/>
          <w:color w:val="000000" w:themeColor="text1"/>
          <w:sz w:val="24"/>
          <w:szCs w:val="24"/>
          <w:lang w:val="en-US" w:eastAsia="ja-JP"/>
        </w:rPr>
        <w:drawing>
          <wp:anchor distT="0" distB="0" distL="114300" distR="114300" simplePos="0" relativeHeight="251658240" behindDoc="1" locked="0" layoutInCell="1" allowOverlap="1" wp14:anchorId="5B764588" wp14:editId="5FB31705">
            <wp:simplePos x="0" y="0"/>
            <wp:positionH relativeFrom="margin">
              <wp:posOffset>426720</wp:posOffset>
            </wp:positionH>
            <wp:positionV relativeFrom="paragraph">
              <wp:posOffset>-548640</wp:posOffset>
            </wp:positionV>
            <wp:extent cx="4808252" cy="2004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8252" cy="2004060"/>
                    </a:xfrm>
                    <a:prstGeom prst="rect">
                      <a:avLst/>
                    </a:prstGeom>
                  </pic:spPr>
                </pic:pic>
              </a:graphicData>
            </a:graphic>
            <wp14:sizeRelH relativeFrom="margin">
              <wp14:pctWidth>0</wp14:pctWidth>
            </wp14:sizeRelH>
            <wp14:sizeRelV relativeFrom="margin">
              <wp14:pctHeight>0</wp14:pctHeight>
            </wp14:sizeRelV>
          </wp:anchor>
        </w:drawing>
      </w:r>
    </w:p>
    <w:p w14:paraId="72778341" w14:textId="77777777" w:rsidR="001732DB" w:rsidRPr="001732DB" w:rsidRDefault="001732DB">
      <w:pPr>
        <w:rPr>
          <w:sz w:val="24"/>
          <w:szCs w:val="24"/>
        </w:rPr>
      </w:pPr>
    </w:p>
    <w:p w14:paraId="6DF34574" w14:textId="77777777" w:rsidR="001732DB" w:rsidRPr="001732DB" w:rsidRDefault="001732DB">
      <w:pPr>
        <w:rPr>
          <w:sz w:val="24"/>
          <w:szCs w:val="24"/>
        </w:rPr>
      </w:pPr>
    </w:p>
    <w:p w14:paraId="28BC6243" w14:textId="77777777" w:rsidR="001732DB" w:rsidRPr="001732DB" w:rsidRDefault="001732DB" w:rsidP="001732DB">
      <w:pPr>
        <w:jc w:val="center"/>
        <w:rPr>
          <w:rFonts w:ascii="Poppins" w:eastAsiaTheme="majorEastAsia" w:hAnsi="Poppins" w:cs="Poppins"/>
          <w:b/>
          <w:bCs/>
          <w:color w:val="1A144A"/>
          <w:sz w:val="24"/>
          <w:szCs w:val="24"/>
          <w:lang w:val="en-US" w:eastAsia="ja-JP"/>
        </w:rPr>
      </w:pPr>
    </w:p>
    <w:p w14:paraId="49687C2A" w14:textId="5A2317D3" w:rsidR="00F21D37" w:rsidRDefault="00F21D37" w:rsidP="001732DB">
      <w:pPr>
        <w:jc w:val="center"/>
        <w:rPr>
          <w:rFonts w:ascii="Poppins" w:eastAsiaTheme="majorEastAsia" w:hAnsi="Poppins" w:cs="Poppins"/>
          <w:b/>
          <w:bCs/>
          <w:color w:val="1A144A"/>
          <w:sz w:val="72"/>
          <w:szCs w:val="72"/>
          <w:lang w:val="en-US" w:eastAsia="ja-JP"/>
        </w:rPr>
      </w:pPr>
      <w:r>
        <w:rPr>
          <w:rFonts w:ascii="Poppins" w:eastAsiaTheme="majorEastAsia" w:hAnsi="Poppins" w:cs="Poppins"/>
          <w:b/>
          <w:bCs/>
          <w:color w:val="1A144A"/>
          <w:sz w:val="72"/>
          <w:szCs w:val="72"/>
          <w:lang w:val="en-US" w:eastAsia="ja-JP"/>
        </w:rPr>
        <w:t xml:space="preserve">East Park Primary </w:t>
      </w:r>
    </w:p>
    <w:p w14:paraId="5E126633" w14:textId="7CB3E853" w:rsidR="001732DB" w:rsidRPr="001732DB" w:rsidRDefault="006A798D" w:rsidP="0004682F">
      <w:pPr>
        <w:jc w:val="center"/>
        <w:rPr>
          <w:rFonts w:ascii="Poppins" w:eastAsiaTheme="majorEastAsia" w:hAnsi="Poppins" w:cs="Poppins"/>
          <w:b/>
          <w:bCs/>
          <w:color w:val="1A144A"/>
          <w:sz w:val="72"/>
          <w:szCs w:val="72"/>
          <w:lang w:val="en-US" w:eastAsia="ja-JP"/>
        </w:rPr>
      </w:pPr>
      <w:r>
        <w:rPr>
          <w:rFonts w:ascii="Poppins" w:eastAsiaTheme="majorEastAsia" w:hAnsi="Poppins" w:cs="Poppins"/>
          <w:b/>
          <w:bCs/>
          <w:color w:val="1A144A"/>
          <w:sz w:val="72"/>
          <w:szCs w:val="72"/>
          <w:lang w:val="en-US" w:eastAsia="ja-JP"/>
        </w:rPr>
        <w:t xml:space="preserve"> </w:t>
      </w:r>
      <w:r w:rsidR="000F6B3E">
        <w:rPr>
          <w:rFonts w:ascii="Poppins" w:eastAsiaTheme="majorEastAsia" w:hAnsi="Poppins" w:cs="Poppins"/>
          <w:b/>
          <w:bCs/>
          <w:color w:val="1A144A"/>
          <w:sz w:val="72"/>
          <w:szCs w:val="72"/>
          <w:lang w:val="en-US" w:eastAsia="ja-JP"/>
        </w:rPr>
        <w:t xml:space="preserve">OPAL Play </w:t>
      </w:r>
      <w:r w:rsidR="00F21D37">
        <w:rPr>
          <w:rFonts w:ascii="Poppins" w:eastAsiaTheme="majorEastAsia" w:hAnsi="Poppins" w:cs="Poppins"/>
          <w:b/>
          <w:bCs/>
          <w:color w:val="1A144A"/>
          <w:sz w:val="72"/>
          <w:szCs w:val="72"/>
          <w:lang w:val="en-US" w:eastAsia="ja-JP"/>
        </w:rPr>
        <w:t xml:space="preserve">Policy </w:t>
      </w:r>
    </w:p>
    <w:p w14:paraId="02E7A5C5" w14:textId="074952E3" w:rsidR="001732DB" w:rsidRPr="001732DB" w:rsidRDefault="003B34E2">
      <w:pPr>
        <w:rPr>
          <w:sz w:val="24"/>
          <w:szCs w:val="24"/>
        </w:rPr>
      </w:pPr>
      <w:r w:rsidRPr="001732DB">
        <w:rPr>
          <w:rFonts w:ascii="Poppins" w:hAnsi="Poppins" w:cs="Poppins"/>
          <w:noProof/>
          <w:sz w:val="24"/>
          <w:szCs w:val="24"/>
        </w:rPr>
        <w:drawing>
          <wp:anchor distT="0" distB="0" distL="114300" distR="114300" simplePos="0" relativeHeight="251658241" behindDoc="1" locked="0" layoutInCell="1" allowOverlap="1" wp14:anchorId="04E52E74" wp14:editId="7486F447">
            <wp:simplePos x="0" y="0"/>
            <wp:positionH relativeFrom="margin">
              <wp:posOffset>647700</wp:posOffset>
            </wp:positionH>
            <wp:positionV relativeFrom="paragraph">
              <wp:posOffset>7620</wp:posOffset>
            </wp:positionV>
            <wp:extent cx="4724400" cy="472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4400" cy="4724400"/>
                    </a:xfrm>
                    <a:prstGeom prst="rect">
                      <a:avLst/>
                    </a:prstGeom>
                  </pic:spPr>
                </pic:pic>
              </a:graphicData>
            </a:graphic>
            <wp14:sizeRelH relativeFrom="margin">
              <wp14:pctWidth>0</wp14:pctWidth>
            </wp14:sizeRelH>
            <wp14:sizeRelV relativeFrom="margin">
              <wp14:pctHeight>0</wp14:pctHeight>
            </wp14:sizeRelV>
          </wp:anchor>
        </w:drawing>
      </w:r>
    </w:p>
    <w:p w14:paraId="0BCF37FB" w14:textId="23477467" w:rsidR="001732DB" w:rsidRPr="001732DB" w:rsidRDefault="001732DB">
      <w:pPr>
        <w:rPr>
          <w:sz w:val="24"/>
          <w:szCs w:val="24"/>
        </w:rPr>
      </w:pPr>
    </w:p>
    <w:p w14:paraId="27A3619E" w14:textId="77777777" w:rsidR="001732DB" w:rsidRPr="001732DB" w:rsidRDefault="001732DB">
      <w:pPr>
        <w:rPr>
          <w:sz w:val="24"/>
          <w:szCs w:val="24"/>
        </w:rPr>
      </w:pPr>
    </w:p>
    <w:p w14:paraId="41E4B52B" w14:textId="77777777" w:rsidR="001732DB" w:rsidRPr="001732DB" w:rsidRDefault="001732DB">
      <w:pPr>
        <w:rPr>
          <w:sz w:val="24"/>
          <w:szCs w:val="24"/>
        </w:rPr>
      </w:pPr>
    </w:p>
    <w:p w14:paraId="7E0707D9" w14:textId="77777777" w:rsidR="001732DB" w:rsidRPr="001732DB" w:rsidRDefault="001732DB">
      <w:pPr>
        <w:rPr>
          <w:sz w:val="24"/>
          <w:szCs w:val="24"/>
        </w:rPr>
      </w:pPr>
    </w:p>
    <w:p w14:paraId="6EC51474" w14:textId="77777777" w:rsidR="001732DB" w:rsidRPr="001732DB" w:rsidRDefault="001732DB">
      <w:pPr>
        <w:rPr>
          <w:sz w:val="24"/>
          <w:szCs w:val="24"/>
        </w:rPr>
      </w:pPr>
    </w:p>
    <w:p w14:paraId="19AE9377" w14:textId="77777777" w:rsidR="001732DB" w:rsidRPr="001732DB" w:rsidRDefault="001732DB">
      <w:pPr>
        <w:rPr>
          <w:sz w:val="24"/>
          <w:szCs w:val="24"/>
        </w:rPr>
      </w:pPr>
    </w:p>
    <w:p w14:paraId="595BF04E" w14:textId="77777777" w:rsidR="001732DB" w:rsidRPr="001732DB" w:rsidRDefault="001732DB">
      <w:pPr>
        <w:rPr>
          <w:sz w:val="24"/>
          <w:szCs w:val="24"/>
        </w:rPr>
      </w:pPr>
    </w:p>
    <w:p w14:paraId="371EC364" w14:textId="77777777" w:rsidR="001732DB" w:rsidRPr="001732DB" w:rsidRDefault="001732DB">
      <w:pPr>
        <w:rPr>
          <w:sz w:val="24"/>
          <w:szCs w:val="24"/>
        </w:rPr>
      </w:pPr>
    </w:p>
    <w:p w14:paraId="323AB21D" w14:textId="77777777" w:rsidR="001732DB" w:rsidRPr="001732DB" w:rsidRDefault="001732DB">
      <w:pPr>
        <w:rPr>
          <w:sz w:val="24"/>
          <w:szCs w:val="24"/>
        </w:rPr>
      </w:pPr>
    </w:p>
    <w:p w14:paraId="10CFD3C3" w14:textId="77777777" w:rsidR="001732DB" w:rsidRPr="001732DB" w:rsidRDefault="001732DB">
      <w:pPr>
        <w:rPr>
          <w:sz w:val="24"/>
          <w:szCs w:val="24"/>
        </w:rPr>
      </w:pPr>
    </w:p>
    <w:p w14:paraId="0FFB8F6C" w14:textId="77777777" w:rsidR="001732DB" w:rsidRPr="001732DB" w:rsidRDefault="001732DB">
      <w:pPr>
        <w:rPr>
          <w:sz w:val="24"/>
          <w:szCs w:val="24"/>
        </w:rPr>
      </w:pPr>
    </w:p>
    <w:p w14:paraId="40B9E2D3" w14:textId="77777777" w:rsidR="001732DB" w:rsidRPr="001732DB" w:rsidRDefault="001732DB">
      <w:pPr>
        <w:rPr>
          <w:sz w:val="24"/>
          <w:szCs w:val="24"/>
        </w:rPr>
      </w:pPr>
    </w:p>
    <w:p w14:paraId="363F8228" w14:textId="77777777" w:rsidR="001732DB" w:rsidRPr="001732DB" w:rsidRDefault="001732DB">
      <w:pPr>
        <w:rPr>
          <w:sz w:val="24"/>
          <w:szCs w:val="24"/>
        </w:rPr>
      </w:pPr>
    </w:p>
    <w:tbl>
      <w:tblPr>
        <w:tblpPr w:leftFromText="180" w:rightFromText="180" w:vertAnchor="page" w:horzAnchor="margin" w:tblpXSpec="center" w:tblpY="937"/>
        <w:tblW w:w="1020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389"/>
        <w:gridCol w:w="5441"/>
        <w:gridCol w:w="1930"/>
        <w:gridCol w:w="1441"/>
      </w:tblGrid>
      <w:tr w:rsidR="00886AF5" w:rsidRPr="001732DB" w14:paraId="42FCFC54" w14:textId="77777777" w:rsidTr="00886AF5">
        <w:tc>
          <w:tcPr>
            <w:tcW w:w="10201" w:type="dxa"/>
            <w:gridSpan w:val="4"/>
            <w:vAlign w:val="center"/>
          </w:tcPr>
          <w:p w14:paraId="143B5372" w14:textId="77777777" w:rsidR="00886AF5" w:rsidRPr="001732DB" w:rsidRDefault="00886AF5" w:rsidP="00886AF5">
            <w:pPr>
              <w:rPr>
                <w:rFonts w:ascii="Poppins" w:eastAsiaTheme="majorEastAsia" w:hAnsi="Poppins" w:cs="Poppins"/>
                <w:color w:val="000000" w:themeColor="text1"/>
                <w:sz w:val="24"/>
                <w:szCs w:val="24"/>
                <w:lang w:val="en-US" w:eastAsia="ja-JP"/>
              </w:rPr>
            </w:pPr>
            <w:r w:rsidRPr="001732DB">
              <w:rPr>
                <w:rFonts w:ascii="Poppins" w:hAnsi="Poppins" w:cs="Poppins"/>
                <w:b/>
                <w:bCs/>
                <w:color w:val="0070C0"/>
                <w:sz w:val="24"/>
                <w:szCs w:val="24"/>
              </w:rPr>
              <w:lastRenderedPageBreak/>
              <w:t>Version Control</w:t>
            </w:r>
          </w:p>
        </w:tc>
      </w:tr>
      <w:tr w:rsidR="00886AF5" w:rsidRPr="000F6B3E" w14:paraId="733F4771" w14:textId="77777777" w:rsidTr="00886AF5">
        <w:tc>
          <w:tcPr>
            <w:tcW w:w="1389" w:type="dxa"/>
            <w:vAlign w:val="center"/>
          </w:tcPr>
          <w:p w14:paraId="7E68FA07" w14:textId="77777777" w:rsidR="00886AF5" w:rsidRPr="000F6B3E" w:rsidRDefault="00886AF5" w:rsidP="00886AF5">
            <w:pPr>
              <w:rPr>
                <w:rFonts w:ascii="Poppins" w:hAnsi="Poppins" w:cs="Poppins"/>
              </w:rPr>
            </w:pPr>
            <w:r w:rsidRPr="000F6B3E">
              <w:rPr>
                <w:rFonts w:ascii="Poppins" w:hAnsi="Poppins" w:cs="Poppins"/>
              </w:rPr>
              <w:t xml:space="preserve">Version </w:t>
            </w:r>
          </w:p>
        </w:tc>
        <w:tc>
          <w:tcPr>
            <w:tcW w:w="5441" w:type="dxa"/>
            <w:vAlign w:val="center"/>
          </w:tcPr>
          <w:p w14:paraId="1C4CE4BE" w14:textId="77777777" w:rsidR="00886AF5" w:rsidRPr="000F6B3E" w:rsidRDefault="00886AF5" w:rsidP="00886AF5">
            <w:pPr>
              <w:rPr>
                <w:rFonts w:ascii="Poppins" w:hAnsi="Poppins" w:cs="Poppins"/>
              </w:rPr>
            </w:pPr>
            <w:r w:rsidRPr="000F6B3E">
              <w:rPr>
                <w:rFonts w:ascii="Poppins" w:hAnsi="Poppins" w:cs="Poppins"/>
              </w:rPr>
              <w:t>Purpose/Change</w:t>
            </w:r>
          </w:p>
        </w:tc>
        <w:tc>
          <w:tcPr>
            <w:tcW w:w="1930" w:type="dxa"/>
            <w:vAlign w:val="center"/>
          </w:tcPr>
          <w:p w14:paraId="4CF00CC9" w14:textId="77777777" w:rsidR="00886AF5" w:rsidRPr="000F6B3E" w:rsidRDefault="00886AF5" w:rsidP="00886AF5">
            <w:pPr>
              <w:rPr>
                <w:rFonts w:ascii="Poppins" w:hAnsi="Poppins" w:cs="Poppins"/>
              </w:rPr>
            </w:pPr>
            <w:r w:rsidRPr="000F6B3E">
              <w:rPr>
                <w:rFonts w:ascii="Poppins" w:hAnsi="Poppins" w:cs="Poppins"/>
              </w:rPr>
              <w:t>Author</w:t>
            </w:r>
          </w:p>
        </w:tc>
        <w:tc>
          <w:tcPr>
            <w:tcW w:w="1441" w:type="dxa"/>
            <w:vAlign w:val="center"/>
          </w:tcPr>
          <w:p w14:paraId="30276AF7" w14:textId="77777777" w:rsidR="00886AF5" w:rsidRPr="000F6B3E" w:rsidRDefault="00886AF5" w:rsidP="00886AF5">
            <w:pPr>
              <w:rPr>
                <w:rFonts w:ascii="Poppins" w:hAnsi="Poppins" w:cs="Poppins"/>
              </w:rPr>
            </w:pPr>
            <w:r w:rsidRPr="000F6B3E">
              <w:rPr>
                <w:rFonts w:ascii="Poppins" w:hAnsi="Poppins" w:cs="Poppins"/>
              </w:rPr>
              <w:t>Date</w:t>
            </w:r>
          </w:p>
        </w:tc>
      </w:tr>
      <w:tr w:rsidR="00886AF5" w:rsidRPr="000F6B3E" w14:paraId="0FD27F4C" w14:textId="77777777" w:rsidTr="00886AF5">
        <w:trPr>
          <w:trHeight w:val="331"/>
        </w:trPr>
        <w:tc>
          <w:tcPr>
            <w:tcW w:w="1389" w:type="dxa"/>
          </w:tcPr>
          <w:p w14:paraId="5DA49F5A" w14:textId="77777777" w:rsidR="00886AF5" w:rsidRPr="000F6B3E" w:rsidRDefault="00886AF5" w:rsidP="00886AF5">
            <w:pPr>
              <w:rPr>
                <w:rFonts w:ascii="Poppins" w:hAnsi="Poppins" w:cs="Poppins"/>
              </w:rPr>
            </w:pPr>
            <w:r w:rsidRPr="000F6B3E">
              <w:rPr>
                <w:rFonts w:ascii="Poppins" w:hAnsi="Poppins" w:cs="Poppins"/>
              </w:rPr>
              <w:t>1.1</w:t>
            </w:r>
          </w:p>
        </w:tc>
        <w:tc>
          <w:tcPr>
            <w:tcW w:w="5441" w:type="dxa"/>
          </w:tcPr>
          <w:p w14:paraId="0F822FB7" w14:textId="77777777" w:rsidR="00886AF5" w:rsidRPr="000F6B3E" w:rsidRDefault="00886AF5" w:rsidP="00886AF5">
            <w:pPr>
              <w:rPr>
                <w:rFonts w:ascii="Poppins" w:hAnsi="Poppins" w:cs="Poppins"/>
              </w:rPr>
            </w:pPr>
            <w:r w:rsidRPr="000F6B3E">
              <w:rPr>
                <w:rFonts w:ascii="Poppins" w:hAnsi="Poppins" w:cs="Poppins"/>
              </w:rPr>
              <w:t xml:space="preserve">New policy created for East Park Primary School </w:t>
            </w:r>
          </w:p>
        </w:tc>
        <w:tc>
          <w:tcPr>
            <w:tcW w:w="1930" w:type="dxa"/>
          </w:tcPr>
          <w:p w14:paraId="0A43D90E" w14:textId="77777777" w:rsidR="00886AF5" w:rsidRPr="000F6B3E" w:rsidRDefault="00886AF5" w:rsidP="00886AF5">
            <w:pPr>
              <w:rPr>
                <w:rFonts w:ascii="Poppins" w:hAnsi="Poppins" w:cs="Poppins"/>
              </w:rPr>
            </w:pPr>
            <w:r w:rsidRPr="000F6B3E">
              <w:rPr>
                <w:rFonts w:ascii="Poppins" w:hAnsi="Poppins" w:cs="Poppins"/>
              </w:rPr>
              <w:t xml:space="preserve">J. Rozenbroek </w:t>
            </w:r>
          </w:p>
          <w:p w14:paraId="106D482A" w14:textId="6E72720C" w:rsidR="006F1934" w:rsidRPr="000F6B3E" w:rsidRDefault="006F1934" w:rsidP="00886AF5">
            <w:pPr>
              <w:rPr>
                <w:rFonts w:ascii="Poppins" w:hAnsi="Poppins" w:cs="Poppins"/>
              </w:rPr>
            </w:pPr>
            <w:r w:rsidRPr="000F6B3E">
              <w:rPr>
                <w:rFonts w:ascii="Poppins" w:hAnsi="Poppins" w:cs="Poppins"/>
              </w:rPr>
              <w:t>Head Teacher</w:t>
            </w:r>
          </w:p>
        </w:tc>
        <w:tc>
          <w:tcPr>
            <w:tcW w:w="1441" w:type="dxa"/>
          </w:tcPr>
          <w:p w14:paraId="4B762E13" w14:textId="58A7152B" w:rsidR="00886AF5" w:rsidRPr="000F6B3E" w:rsidRDefault="000F6B3E" w:rsidP="00886AF5">
            <w:pPr>
              <w:rPr>
                <w:rFonts w:ascii="Poppins" w:hAnsi="Poppins" w:cs="Poppins"/>
              </w:rPr>
            </w:pPr>
            <w:r>
              <w:rPr>
                <w:rFonts w:ascii="Poppins" w:hAnsi="Poppins" w:cs="Poppins"/>
              </w:rPr>
              <w:t>April</w:t>
            </w:r>
            <w:r w:rsidR="00886AF5" w:rsidRPr="000F6B3E">
              <w:rPr>
                <w:rFonts w:ascii="Poppins" w:hAnsi="Poppins" w:cs="Poppins"/>
              </w:rPr>
              <w:t xml:space="preserve"> 202</w:t>
            </w:r>
            <w:r w:rsidR="006F1934" w:rsidRPr="000F6B3E">
              <w:rPr>
                <w:rFonts w:ascii="Poppins" w:hAnsi="Poppins" w:cs="Poppins"/>
              </w:rPr>
              <w:t>6</w:t>
            </w:r>
          </w:p>
        </w:tc>
      </w:tr>
      <w:tr w:rsidR="00886AF5" w:rsidRPr="000F6B3E" w14:paraId="17731FBF" w14:textId="77777777" w:rsidTr="00886AF5">
        <w:trPr>
          <w:trHeight w:val="331"/>
        </w:trPr>
        <w:tc>
          <w:tcPr>
            <w:tcW w:w="1389" w:type="dxa"/>
          </w:tcPr>
          <w:p w14:paraId="196A4BC5" w14:textId="77777777" w:rsidR="00886AF5" w:rsidRPr="000F6B3E" w:rsidRDefault="00886AF5" w:rsidP="00886AF5">
            <w:pPr>
              <w:rPr>
                <w:rFonts w:ascii="Poppins" w:hAnsi="Poppins" w:cs="Poppins"/>
              </w:rPr>
            </w:pPr>
            <w:r w:rsidRPr="000F6B3E">
              <w:rPr>
                <w:rFonts w:ascii="Poppins" w:hAnsi="Poppins" w:cs="Poppins"/>
              </w:rPr>
              <w:t>1.2</w:t>
            </w:r>
          </w:p>
        </w:tc>
        <w:tc>
          <w:tcPr>
            <w:tcW w:w="5441" w:type="dxa"/>
          </w:tcPr>
          <w:p w14:paraId="1DE99125" w14:textId="77777777" w:rsidR="00886AF5" w:rsidRPr="000F6B3E" w:rsidRDefault="00886AF5" w:rsidP="00886AF5">
            <w:pPr>
              <w:rPr>
                <w:rFonts w:ascii="Poppins" w:hAnsi="Poppins" w:cs="Poppins"/>
                <w:color w:val="000000"/>
              </w:rPr>
            </w:pPr>
          </w:p>
        </w:tc>
        <w:tc>
          <w:tcPr>
            <w:tcW w:w="1930" w:type="dxa"/>
          </w:tcPr>
          <w:p w14:paraId="24720459" w14:textId="77777777" w:rsidR="00886AF5" w:rsidRPr="000F6B3E" w:rsidRDefault="00886AF5" w:rsidP="00886AF5">
            <w:pPr>
              <w:rPr>
                <w:rFonts w:ascii="Poppins" w:hAnsi="Poppins" w:cs="Poppins"/>
              </w:rPr>
            </w:pPr>
          </w:p>
        </w:tc>
        <w:tc>
          <w:tcPr>
            <w:tcW w:w="1441" w:type="dxa"/>
          </w:tcPr>
          <w:p w14:paraId="451D7DE2" w14:textId="77777777" w:rsidR="00886AF5" w:rsidRPr="000F6B3E" w:rsidRDefault="00886AF5" w:rsidP="00886AF5">
            <w:pPr>
              <w:rPr>
                <w:rFonts w:ascii="Poppins" w:hAnsi="Poppins" w:cs="Poppins"/>
              </w:rPr>
            </w:pPr>
          </w:p>
        </w:tc>
      </w:tr>
    </w:tbl>
    <w:p w14:paraId="3D7119A4" w14:textId="3779FBA2" w:rsidR="001732DB" w:rsidRPr="000F6B3E" w:rsidRDefault="001732DB">
      <w:pPr>
        <w:rPr>
          <w:rFonts w:ascii="Poppins" w:hAnsi="Poppins" w:cs="Poppins"/>
        </w:rPr>
      </w:pPr>
    </w:p>
    <w:p w14:paraId="5DB74606" w14:textId="57A91B0D" w:rsidR="003B34E2" w:rsidRPr="000F6B3E" w:rsidRDefault="003B34E2">
      <w:pPr>
        <w:rPr>
          <w:rFonts w:ascii="Poppins" w:hAnsi="Poppins" w:cs="Poppins"/>
        </w:rPr>
      </w:pPr>
    </w:p>
    <w:p w14:paraId="55BB446D" w14:textId="77777777" w:rsidR="000F6B3E" w:rsidRPr="000F6B3E" w:rsidRDefault="000F6B3E">
      <w:pPr>
        <w:rPr>
          <w:rFonts w:ascii="Poppins" w:hAnsi="Poppins" w:cs="Poppins"/>
        </w:rPr>
      </w:pPr>
    </w:p>
    <w:p w14:paraId="1AA8666D" w14:textId="77777777" w:rsidR="000F6B3E" w:rsidRPr="000F6B3E" w:rsidRDefault="000F6B3E">
      <w:pPr>
        <w:rPr>
          <w:rFonts w:ascii="Poppins" w:hAnsi="Poppins" w:cs="Poppins"/>
        </w:rPr>
      </w:pPr>
    </w:p>
    <w:p w14:paraId="2155301C" w14:textId="77777777" w:rsidR="000F6B3E" w:rsidRPr="000F6B3E" w:rsidRDefault="000F6B3E">
      <w:pPr>
        <w:rPr>
          <w:rFonts w:ascii="Poppins" w:hAnsi="Poppins" w:cs="Poppins"/>
        </w:rPr>
      </w:pPr>
    </w:p>
    <w:p w14:paraId="537F88A1" w14:textId="77777777" w:rsidR="000F6B3E" w:rsidRPr="000F6B3E" w:rsidRDefault="000F6B3E">
      <w:pPr>
        <w:rPr>
          <w:rFonts w:ascii="Poppins" w:hAnsi="Poppins" w:cs="Poppins"/>
        </w:rPr>
      </w:pPr>
    </w:p>
    <w:p w14:paraId="2572A811" w14:textId="77777777" w:rsidR="000F6B3E" w:rsidRPr="000F6B3E" w:rsidRDefault="000F6B3E">
      <w:pPr>
        <w:rPr>
          <w:rFonts w:ascii="Poppins" w:hAnsi="Poppins" w:cs="Poppins"/>
        </w:rPr>
      </w:pPr>
    </w:p>
    <w:p w14:paraId="19C11034" w14:textId="77777777" w:rsidR="000F6B3E" w:rsidRPr="000F6B3E" w:rsidRDefault="000F6B3E">
      <w:pPr>
        <w:rPr>
          <w:rFonts w:ascii="Poppins" w:hAnsi="Poppins" w:cs="Poppins"/>
        </w:rPr>
      </w:pPr>
    </w:p>
    <w:p w14:paraId="2E2A77DF" w14:textId="77777777" w:rsidR="000F6B3E" w:rsidRPr="000F6B3E" w:rsidRDefault="000F6B3E">
      <w:pPr>
        <w:rPr>
          <w:rFonts w:ascii="Poppins" w:hAnsi="Poppins" w:cs="Poppins"/>
        </w:rPr>
      </w:pPr>
    </w:p>
    <w:p w14:paraId="3B8B9CC4" w14:textId="77777777" w:rsidR="000F6B3E" w:rsidRPr="000F6B3E" w:rsidRDefault="000F6B3E">
      <w:pPr>
        <w:rPr>
          <w:rFonts w:ascii="Poppins" w:hAnsi="Poppins" w:cs="Poppins"/>
        </w:rPr>
      </w:pPr>
    </w:p>
    <w:p w14:paraId="71408FB9" w14:textId="77777777" w:rsidR="000F6B3E" w:rsidRPr="000F6B3E" w:rsidRDefault="000F6B3E">
      <w:pPr>
        <w:rPr>
          <w:rFonts w:ascii="Poppins" w:hAnsi="Poppins" w:cs="Poppins"/>
        </w:rPr>
      </w:pPr>
    </w:p>
    <w:p w14:paraId="4759AFA8" w14:textId="77777777" w:rsidR="000F6B3E" w:rsidRPr="000F6B3E" w:rsidRDefault="000F6B3E">
      <w:pPr>
        <w:rPr>
          <w:rFonts w:ascii="Poppins" w:hAnsi="Poppins" w:cs="Poppins"/>
        </w:rPr>
      </w:pPr>
    </w:p>
    <w:p w14:paraId="66D69055" w14:textId="77777777" w:rsidR="000F6B3E" w:rsidRPr="000F6B3E" w:rsidRDefault="000F6B3E">
      <w:pPr>
        <w:rPr>
          <w:rFonts w:ascii="Poppins" w:hAnsi="Poppins" w:cs="Poppins"/>
        </w:rPr>
      </w:pPr>
    </w:p>
    <w:p w14:paraId="591134E6" w14:textId="77777777" w:rsidR="000F6B3E" w:rsidRPr="000F6B3E" w:rsidRDefault="000F6B3E">
      <w:pPr>
        <w:rPr>
          <w:rFonts w:ascii="Poppins" w:hAnsi="Poppins" w:cs="Poppins"/>
        </w:rPr>
      </w:pPr>
    </w:p>
    <w:p w14:paraId="71743BA0" w14:textId="77777777" w:rsidR="000F6B3E" w:rsidRPr="000F6B3E" w:rsidRDefault="000F6B3E">
      <w:pPr>
        <w:rPr>
          <w:rFonts w:ascii="Poppins" w:hAnsi="Poppins" w:cs="Poppins"/>
        </w:rPr>
      </w:pPr>
    </w:p>
    <w:p w14:paraId="5B3986EC" w14:textId="77777777" w:rsidR="000F6B3E" w:rsidRPr="000F6B3E" w:rsidRDefault="000F6B3E">
      <w:pPr>
        <w:rPr>
          <w:rFonts w:ascii="Poppins" w:hAnsi="Poppins" w:cs="Poppins"/>
        </w:rPr>
      </w:pPr>
    </w:p>
    <w:p w14:paraId="380291E4" w14:textId="77777777" w:rsidR="000F6B3E" w:rsidRPr="000F6B3E" w:rsidRDefault="000F6B3E">
      <w:pPr>
        <w:rPr>
          <w:rFonts w:ascii="Poppins" w:hAnsi="Poppins" w:cs="Poppins"/>
        </w:rPr>
      </w:pPr>
    </w:p>
    <w:p w14:paraId="03512565" w14:textId="77777777" w:rsidR="000F6B3E" w:rsidRPr="000F6B3E" w:rsidRDefault="000F6B3E">
      <w:pPr>
        <w:rPr>
          <w:rFonts w:ascii="Poppins" w:hAnsi="Poppins" w:cs="Poppins"/>
        </w:rPr>
      </w:pPr>
    </w:p>
    <w:p w14:paraId="79B9478E" w14:textId="4AA5C683" w:rsidR="000F6B3E" w:rsidRPr="00E743A3" w:rsidRDefault="000F6B3E" w:rsidP="000F6B3E">
      <w:pPr>
        <w:tabs>
          <w:tab w:val="center" w:pos="4513"/>
          <w:tab w:val="right" w:pos="9026"/>
          <w:tab w:val="left" w:pos="851"/>
          <w:tab w:val="right" w:pos="10102"/>
        </w:tabs>
        <w:rPr>
          <w:rFonts w:ascii="Poppins" w:hAnsi="Poppins" w:cs="Poppins"/>
          <w:b/>
          <w:bCs/>
          <w:sz w:val="24"/>
          <w:szCs w:val="24"/>
        </w:rPr>
      </w:pPr>
      <w:r w:rsidRPr="00E743A3">
        <w:rPr>
          <w:rFonts w:ascii="Poppins" w:hAnsi="Poppins" w:cs="Poppins"/>
          <w:b/>
          <w:bCs/>
          <w:noProof/>
          <w:sz w:val="24"/>
          <w:szCs w:val="24"/>
        </w:rPr>
        <w:drawing>
          <wp:anchor distT="114300" distB="114300" distL="114300" distR="114300" simplePos="0" relativeHeight="251658242" behindDoc="0" locked="0" layoutInCell="1" hidden="0" allowOverlap="1" wp14:anchorId="175A8E52" wp14:editId="78564359">
            <wp:simplePos x="0" y="0"/>
            <wp:positionH relativeFrom="page">
              <wp:posOffset>6701790</wp:posOffset>
            </wp:positionH>
            <wp:positionV relativeFrom="page">
              <wp:posOffset>230505</wp:posOffset>
            </wp:positionV>
            <wp:extent cx="407200" cy="421323"/>
            <wp:effectExtent l="0" t="0" r="0" b="0"/>
            <wp:wrapSquare wrapText="bothSides" distT="114300" distB="11430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07200" cy="421323"/>
                    </a:xfrm>
                    <a:prstGeom prst="rect">
                      <a:avLst/>
                    </a:prstGeom>
                    <a:ln/>
                  </pic:spPr>
                </pic:pic>
              </a:graphicData>
            </a:graphic>
          </wp:anchor>
        </w:drawing>
      </w:r>
      <w:r w:rsidRPr="00E743A3">
        <w:rPr>
          <w:rFonts w:ascii="Poppins" w:hAnsi="Poppins" w:cs="Poppins"/>
          <w:b/>
          <w:bCs/>
          <w:sz w:val="24"/>
          <w:szCs w:val="24"/>
        </w:rPr>
        <w:t>OPAL PLAY POLICY</w:t>
      </w:r>
    </w:p>
    <w:p w14:paraId="53FB1D34" w14:textId="77777777" w:rsidR="000F6B3E" w:rsidRPr="00E743A3" w:rsidRDefault="000F6B3E" w:rsidP="000F6B3E">
      <w:pPr>
        <w:pBdr>
          <w:top w:val="nil"/>
          <w:left w:val="nil"/>
          <w:bottom w:val="nil"/>
          <w:right w:val="nil"/>
          <w:between w:val="nil"/>
        </w:pBdr>
        <w:rPr>
          <w:rFonts w:ascii="Poppins" w:hAnsi="Poppins" w:cs="Poppins"/>
          <w:sz w:val="24"/>
          <w:szCs w:val="24"/>
        </w:rPr>
      </w:pPr>
    </w:p>
    <w:p w14:paraId="639C2F3A"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Commitment</w:t>
      </w:r>
    </w:p>
    <w:p w14:paraId="79CCAE04" w14:textId="33041AF7" w:rsidR="000F6B3E" w:rsidRPr="00E743A3" w:rsidRDefault="00EC4272" w:rsidP="000F6B3E">
      <w:pPr>
        <w:rPr>
          <w:rFonts w:ascii="Poppins" w:hAnsi="Poppins" w:cs="Poppins"/>
          <w:sz w:val="24"/>
          <w:szCs w:val="24"/>
        </w:rPr>
      </w:pPr>
      <w:r>
        <w:rPr>
          <w:rFonts w:ascii="Poppins" w:hAnsi="Poppins" w:cs="Poppins"/>
          <w:sz w:val="24"/>
          <w:szCs w:val="24"/>
        </w:rPr>
        <w:t>East Park Primary</w:t>
      </w:r>
      <w:r w:rsidR="000F6B3E" w:rsidRPr="00E743A3">
        <w:rPr>
          <w:rFonts w:ascii="Poppins" w:hAnsi="Poppins" w:cs="Poppins"/>
          <w:sz w:val="24"/>
          <w:szCs w:val="24"/>
        </w:rPr>
        <w:t xml:space="preserve"> undertakes to refer to this play policy in all decisions that affect children’s play. Our school is committed to providing the strategic and operational leadership needed to provide and maintain quality play provision for all of our children.</w:t>
      </w:r>
    </w:p>
    <w:p w14:paraId="3C3CC983" w14:textId="77777777" w:rsidR="000F6B3E" w:rsidRPr="00E743A3" w:rsidRDefault="000F6B3E" w:rsidP="000F6B3E">
      <w:pPr>
        <w:rPr>
          <w:rFonts w:ascii="Poppins" w:hAnsi="Poppins" w:cs="Poppins"/>
          <w:sz w:val="24"/>
          <w:szCs w:val="24"/>
        </w:rPr>
      </w:pPr>
    </w:p>
    <w:p w14:paraId="030B7C63"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Rationale</w:t>
      </w:r>
    </w:p>
    <w:p w14:paraId="6CE54325" w14:textId="5763565E" w:rsidR="000F6B3E" w:rsidRPr="00E743A3" w:rsidRDefault="00EC4272" w:rsidP="000F6B3E">
      <w:pPr>
        <w:rPr>
          <w:rFonts w:ascii="Poppins" w:hAnsi="Poppins" w:cs="Poppins"/>
          <w:sz w:val="24"/>
          <w:szCs w:val="24"/>
        </w:rPr>
      </w:pPr>
      <w:r>
        <w:rPr>
          <w:rFonts w:ascii="Poppins" w:hAnsi="Poppins" w:cs="Poppins"/>
          <w:sz w:val="24"/>
          <w:szCs w:val="24"/>
        </w:rPr>
        <w:t>East Park</w:t>
      </w:r>
      <w:r w:rsidR="000F6B3E" w:rsidRPr="00E743A3">
        <w:rPr>
          <w:rFonts w:ascii="Poppins" w:hAnsi="Poppins" w:cs="Poppins"/>
          <w:sz w:val="24"/>
          <w:szCs w:val="24"/>
        </w:rPr>
        <w:t xml:space="preserve"> believes that all children need opportunities to play that allow them to explore, manipulate, experience and affect their environment. We believe play provision should be welcoming and accessible to every child, irrespective of gender, sexual orientation, economic or social circumstances, ethnic or cultural background or origin, or individual abilities. </w:t>
      </w:r>
    </w:p>
    <w:p w14:paraId="324DD9CE" w14:textId="4696E35A" w:rsidR="000F6B3E" w:rsidRDefault="000F6B3E" w:rsidP="000F6B3E">
      <w:pPr>
        <w:rPr>
          <w:rFonts w:ascii="Poppins" w:hAnsi="Poppins" w:cs="Poppins"/>
          <w:i/>
          <w:iCs/>
          <w:sz w:val="24"/>
          <w:szCs w:val="24"/>
        </w:rPr>
      </w:pPr>
      <w:r w:rsidRPr="00E743A3">
        <w:rPr>
          <w:rFonts w:ascii="Poppins" w:hAnsi="Poppins" w:cs="Poppins"/>
          <w:sz w:val="24"/>
          <w:szCs w:val="24"/>
        </w:rPr>
        <w:t xml:space="preserve">The OPAL Primary Programme rationale is that “… </w:t>
      </w:r>
      <w:r w:rsidRPr="00E743A3">
        <w:rPr>
          <w:rFonts w:ascii="Poppins" w:hAnsi="Poppins" w:cs="Poppins"/>
          <w:i/>
          <w:iCs/>
          <w:sz w:val="24"/>
          <w:szCs w:val="24"/>
        </w:rPr>
        <w:t>better, more active and creative playtimes can mean happier and healthier children, and having happier, healthier, more active children usually results in a more positive attitude to learning in school, with more effective classroom lessons, less staff time spent resolving unnecessary behavioural problems, fewer playtime accidents, happier staff and a healthier attitude to life.”</w:t>
      </w:r>
    </w:p>
    <w:p w14:paraId="6667313C" w14:textId="29086A1A" w:rsidR="00120169" w:rsidRDefault="00120169" w:rsidP="000F6B3E">
      <w:pPr>
        <w:rPr>
          <w:rFonts w:ascii="Poppins" w:hAnsi="Poppins" w:cs="Poppins"/>
          <w:sz w:val="24"/>
          <w:szCs w:val="24"/>
        </w:rPr>
      </w:pPr>
    </w:p>
    <w:p w14:paraId="42DB3D17" w14:textId="04CFDE75" w:rsidR="00120169" w:rsidRPr="00120169" w:rsidRDefault="00120169" w:rsidP="000F6B3E">
      <w:pPr>
        <w:rPr>
          <w:rFonts w:ascii="Poppins" w:hAnsi="Poppins" w:cs="Poppins"/>
          <w:sz w:val="24"/>
          <w:szCs w:val="24"/>
        </w:rPr>
      </w:pPr>
      <w:r>
        <w:rPr>
          <w:rFonts w:ascii="Poppins" w:hAnsi="Poppins" w:cs="Poppins"/>
          <w:sz w:val="24"/>
          <w:szCs w:val="24"/>
        </w:rPr>
        <w:t xml:space="preserve">OPAL play aligns with our school values of </w:t>
      </w:r>
      <w:r w:rsidRPr="00D2631F">
        <w:rPr>
          <w:rFonts w:ascii="Poppins" w:hAnsi="Poppins" w:cs="Poppins"/>
          <w:b/>
          <w:bCs/>
          <w:sz w:val="24"/>
          <w:szCs w:val="24"/>
        </w:rPr>
        <w:t>Respect, Grow, Believe &amp; Achieve Together</w:t>
      </w:r>
      <w:r w:rsidR="000E282B" w:rsidRPr="00D2631F">
        <w:rPr>
          <w:rFonts w:ascii="Poppins" w:hAnsi="Poppins" w:cs="Poppins"/>
          <w:b/>
          <w:bCs/>
          <w:sz w:val="24"/>
          <w:szCs w:val="24"/>
        </w:rPr>
        <w:t xml:space="preserve"> </w:t>
      </w:r>
      <w:r w:rsidR="000E282B">
        <w:rPr>
          <w:rFonts w:ascii="Poppins" w:hAnsi="Poppins" w:cs="Poppins"/>
          <w:sz w:val="24"/>
          <w:szCs w:val="24"/>
        </w:rPr>
        <w:t xml:space="preserve">to ensure pupils are able to work as a community to have the best </w:t>
      </w:r>
      <w:r w:rsidR="00D2631F">
        <w:rPr>
          <w:rFonts w:ascii="Poppins" w:hAnsi="Poppins" w:cs="Poppins"/>
          <w:sz w:val="24"/>
          <w:szCs w:val="24"/>
        </w:rPr>
        <w:t xml:space="preserve">play experiences. </w:t>
      </w:r>
      <w:r w:rsidR="00D01A6D">
        <w:rPr>
          <w:rFonts w:ascii="Poppins" w:hAnsi="Poppins" w:cs="Poppins"/>
          <w:sz w:val="24"/>
          <w:szCs w:val="24"/>
        </w:rPr>
        <w:t xml:space="preserve">Our 3 P’s for behaviour of </w:t>
      </w:r>
      <w:r w:rsidR="00D01A6D" w:rsidRPr="00A67561">
        <w:rPr>
          <w:rFonts w:ascii="Poppins" w:hAnsi="Poppins" w:cs="Poppins"/>
          <w:b/>
          <w:bCs/>
          <w:sz w:val="24"/>
          <w:szCs w:val="24"/>
        </w:rPr>
        <w:t>Polite, Prepared and Proud</w:t>
      </w:r>
      <w:r w:rsidR="00D01A6D">
        <w:rPr>
          <w:rFonts w:ascii="Poppins" w:hAnsi="Poppins" w:cs="Poppins"/>
          <w:sz w:val="24"/>
          <w:szCs w:val="24"/>
        </w:rPr>
        <w:t xml:space="preserve"> are instrumental in ensuring our OPAL vision is </w:t>
      </w:r>
      <w:r w:rsidR="00A67561">
        <w:rPr>
          <w:rFonts w:ascii="Poppins" w:hAnsi="Poppins" w:cs="Poppins"/>
          <w:sz w:val="24"/>
          <w:szCs w:val="24"/>
        </w:rPr>
        <w:t xml:space="preserve">achieved by all our school community. </w:t>
      </w:r>
    </w:p>
    <w:p w14:paraId="6FA974F2" w14:textId="77777777" w:rsidR="000F6B3E" w:rsidRPr="00E743A3" w:rsidRDefault="000F6B3E" w:rsidP="000F6B3E">
      <w:pPr>
        <w:rPr>
          <w:rFonts w:ascii="Poppins" w:hAnsi="Poppins" w:cs="Poppins"/>
          <w:sz w:val="24"/>
          <w:szCs w:val="24"/>
        </w:rPr>
      </w:pPr>
    </w:p>
    <w:p w14:paraId="1DDC02CA" w14:textId="77777777" w:rsidR="000F6B3E" w:rsidRPr="00E743A3" w:rsidRDefault="000F6B3E" w:rsidP="000F6B3E">
      <w:pPr>
        <w:rPr>
          <w:rFonts w:ascii="Poppins" w:hAnsi="Poppins" w:cs="Poppins"/>
          <w:sz w:val="24"/>
          <w:szCs w:val="24"/>
        </w:rPr>
      </w:pPr>
    </w:p>
    <w:p w14:paraId="1C63C512"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Definition and value of play</w:t>
      </w:r>
    </w:p>
    <w:p w14:paraId="2622EB0B" w14:textId="620716B4" w:rsidR="000F6B3E" w:rsidRPr="00E743A3" w:rsidRDefault="000F6B3E" w:rsidP="000F6B3E">
      <w:pPr>
        <w:rPr>
          <w:rFonts w:ascii="Poppins" w:hAnsi="Poppins" w:cs="Poppins"/>
          <w:sz w:val="24"/>
          <w:szCs w:val="24"/>
        </w:rPr>
      </w:pPr>
      <w:r w:rsidRPr="00E743A3">
        <w:rPr>
          <w:rFonts w:ascii="Poppins" w:hAnsi="Poppins" w:cs="Poppins"/>
          <w:sz w:val="24"/>
          <w:szCs w:val="24"/>
        </w:rPr>
        <w:lastRenderedPageBreak/>
        <w:t xml:space="preserve">Play is defined as a process that is intrinsically motivated, directed by the child and freely chosen by the child. Play has its own value and provides its own purpose. It may or may not involve equipment or other people. </w:t>
      </w:r>
    </w:p>
    <w:p w14:paraId="1EDC46FA" w14:textId="24FA7DE9" w:rsidR="000F6B3E" w:rsidRPr="00E743A3" w:rsidRDefault="000F6B3E" w:rsidP="000F6B3E">
      <w:pPr>
        <w:rPr>
          <w:rFonts w:ascii="Poppins" w:hAnsi="Poppins" w:cs="Poppins"/>
          <w:sz w:val="24"/>
          <w:szCs w:val="24"/>
        </w:rPr>
      </w:pPr>
      <w:r w:rsidRPr="00E743A3">
        <w:rPr>
          <w:rFonts w:ascii="Poppins" w:hAnsi="Poppins" w:cs="Poppins"/>
          <w:sz w:val="24"/>
          <w:szCs w:val="24"/>
        </w:rPr>
        <w:t>We believe play has many benefits, including:</w:t>
      </w:r>
    </w:p>
    <w:p w14:paraId="039B9CF2"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 xml:space="preserve">Play is critical to children’s health and wellbeing, and essential for their physical, emotional, social, spiritual and intellectual development. </w:t>
      </w:r>
    </w:p>
    <w:p w14:paraId="03E0A544"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enables children to explore the physical and social environment, as well as different concepts and ideas.</w:t>
      </w:r>
    </w:p>
    <w:p w14:paraId="5C30E1C4"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enhances children’s self-esteem and their understanding of others through freely chosen social interactions, within peer groups, with individuals, and within groups of different ages, abilities, interests, genders, ethnicities and cultures.</w:t>
      </w:r>
    </w:p>
    <w:p w14:paraId="5A5201A8"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requires ongoing communication and negotiation skills, enabling children to develop a balance between their right to act freely and their responsibilities to others.</w:t>
      </w:r>
    </w:p>
    <w:p w14:paraId="171661A0"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enables children to experience a wide range of emotions and develop their ability to cope with these, including sadness and happiness, rejection and acceptance, frustration and achievement, boredom and fascination, fear and confidence.</w:t>
      </w:r>
    </w:p>
    <w:p w14:paraId="50ABF790"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encourages self-confidence and the ability to make choices, problem solve and to be creative.</w:t>
      </w:r>
    </w:p>
    <w:p w14:paraId="7045313E" w14:textId="77777777" w:rsidR="000F6B3E" w:rsidRPr="00E743A3" w:rsidRDefault="000F6B3E" w:rsidP="00707FFB">
      <w:pPr>
        <w:numPr>
          <w:ilvl w:val="0"/>
          <w:numId w:val="6"/>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maintains children’s openness to learning, develops their capabilities and allows them to push the boundaries of what they can achieve.</w:t>
      </w:r>
    </w:p>
    <w:p w14:paraId="138FEB2C" w14:textId="242C0268" w:rsidR="005D3D5F" w:rsidRDefault="005D3D5F" w:rsidP="000F6B3E">
      <w:pPr>
        <w:rPr>
          <w:rFonts w:ascii="Poppins" w:hAnsi="Poppins" w:cs="Poppins"/>
          <w:sz w:val="24"/>
          <w:szCs w:val="24"/>
        </w:rPr>
      </w:pPr>
      <w:r w:rsidRPr="005D3D5F">
        <w:rPr>
          <w:rFonts w:ascii="Poppins" w:hAnsi="Poppins" w:cs="Poppins"/>
          <w:sz w:val="24"/>
          <w:szCs w:val="24"/>
        </w:rPr>
        <w:t>OPAL provides evidence across four key judgement areas</w:t>
      </w:r>
      <w:r>
        <w:rPr>
          <w:rFonts w:ascii="Poppins" w:hAnsi="Poppins" w:cs="Poppins"/>
          <w:sz w:val="24"/>
          <w:szCs w:val="24"/>
        </w:rPr>
        <w:t xml:space="preserve"> of the Ofsted framework</w:t>
      </w:r>
      <w:r w:rsidRPr="005D3D5F">
        <w:rPr>
          <w:rFonts w:ascii="Poppins" w:hAnsi="Poppins" w:cs="Poppins"/>
          <w:sz w:val="24"/>
          <w:szCs w:val="24"/>
        </w:rPr>
        <w:t>:</w:t>
      </w:r>
      <w:r>
        <w:rPr>
          <w:rFonts w:ascii="Poppins" w:hAnsi="Poppins" w:cs="Poppins"/>
          <w:sz w:val="24"/>
          <w:szCs w:val="24"/>
        </w:rPr>
        <w:t xml:space="preserve"> </w:t>
      </w:r>
    </w:p>
    <w:p w14:paraId="4CF7BC5C" w14:textId="77777777" w:rsidR="005D3D5F" w:rsidRDefault="005D3D5F" w:rsidP="000F6B3E">
      <w:pPr>
        <w:rPr>
          <w:rFonts w:ascii="Poppins" w:hAnsi="Poppins" w:cs="Poppins"/>
          <w:sz w:val="24"/>
          <w:szCs w:val="24"/>
        </w:rPr>
      </w:pPr>
      <w:r w:rsidRPr="005D3D5F">
        <w:rPr>
          <w:rFonts w:ascii="Poppins" w:hAnsi="Poppins" w:cs="Poppins"/>
          <w:b/>
          <w:bCs/>
          <w:sz w:val="24"/>
          <w:szCs w:val="24"/>
        </w:rPr>
        <w:t>Behaviour and Attitudes</w:t>
      </w:r>
      <w:r>
        <w:rPr>
          <w:rFonts w:ascii="Poppins" w:hAnsi="Poppins" w:cs="Poppins"/>
          <w:sz w:val="24"/>
          <w:szCs w:val="24"/>
        </w:rPr>
        <w:t>: P</w:t>
      </w:r>
      <w:r w:rsidRPr="005D3D5F">
        <w:rPr>
          <w:rFonts w:ascii="Poppins" w:hAnsi="Poppins" w:cs="Poppins"/>
          <w:sz w:val="24"/>
          <w:szCs w:val="24"/>
        </w:rPr>
        <w:t>upils manage relationships and conflict during unstructured time</w:t>
      </w:r>
      <w:r>
        <w:rPr>
          <w:rFonts w:ascii="Poppins" w:hAnsi="Poppins" w:cs="Poppins"/>
          <w:sz w:val="24"/>
          <w:szCs w:val="24"/>
        </w:rPr>
        <w:t xml:space="preserve"> </w:t>
      </w:r>
      <w:r w:rsidRPr="005D3D5F">
        <w:rPr>
          <w:rFonts w:ascii="Poppins" w:hAnsi="Poppins" w:cs="Poppins"/>
          <w:sz w:val="24"/>
          <w:szCs w:val="24"/>
        </w:rPr>
        <w:t>because children are deeply engaged and have learned to negotiate and self-regulate.</w:t>
      </w:r>
    </w:p>
    <w:p w14:paraId="155384DE" w14:textId="3189EE90" w:rsidR="005D3D5F" w:rsidRDefault="005D3D5F" w:rsidP="000F6B3E">
      <w:pPr>
        <w:rPr>
          <w:rFonts w:ascii="Poppins" w:hAnsi="Poppins" w:cs="Poppins"/>
          <w:sz w:val="24"/>
          <w:szCs w:val="24"/>
        </w:rPr>
      </w:pPr>
      <w:r w:rsidRPr="005D3D5F">
        <w:rPr>
          <w:rFonts w:ascii="Poppins" w:hAnsi="Poppins" w:cs="Poppins"/>
          <w:b/>
          <w:bCs/>
          <w:sz w:val="24"/>
          <w:szCs w:val="24"/>
        </w:rPr>
        <w:t>Personal Development:</w:t>
      </w:r>
      <w:r w:rsidRPr="005D3D5F">
        <w:rPr>
          <w:rFonts w:ascii="Poppins" w:hAnsi="Poppins" w:cs="Poppins"/>
          <w:sz w:val="24"/>
          <w:szCs w:val="24"/>
        </w:rPr>
        <w:t xml:space="preserve"> OPAL’s focus on risk-benefit assessment allows children to challenge themselves physically and </w:t>
      </w:r>
      <w:r>
        <w:rPr>
          <w:rFonts w:ascii="Poppins" w:hAnsi="Poppins" w:cs="Poppins"/>
          <w:sz w:val="24"/>
          <w:szCs w:val="24"/>
        </w:rPr>
        <w:t xml:space="preserve">mentally. </w:t>
      </w:r>
    </w:p>
    <w:p w14:paraId="0C558F77" w14:textId="77777777" w:rsidR="00FF4697" w:rsidRDefault="005D3D5F" w:rsidP="000F6B3E">
      <w:pPr>
        <w:rPr>
          <w:rFonts w:ascii="Poppins" w:hAnsi="Poppins" w:cs="Poppins"/>
          <w:sz w:val="24"/>
          <w:szCs w:val="24"/>
        </w:rPr>
      </w:pPr>
      <w:proofErr w:type="gramStart"/>
      <w:r w:rsidRPr="005D3D5F">
        <w:rPr>
          <w:rFonts w:ascii="Poppins" w:hAnsi="Poppins" w:cs="Poppins"/>
          <w:sz w:val="24"/>
          <w:szCs w:val="24"/>
        </w:rPr>
        <w:t>.</w:t>
      </w:r>
      <w:r w:rsidRPr="00986DD3">
        <w:rPr>
          <w:rFonts w:ascii="Poppins" w:hAnsi="Poppins" w:cs="Poppins"/>
          <w:b/>
          <w:bCs/>
          <w:sz w:val="24"/>
          <w:szCs w:val="24"/>
        </w:rPr>
        <w:t>Leadership</w:t>
      </w:r>
      <w:proofErr w:type="gramEnd"/>
      <w:r w:rsidRPr="00986DD3">
        <w:rPr>
          <w:rFonts w:ascii="Poppins" w:hAnsi="Poppins" w:cs="Poppins"/>
          <w:b/>
          <w:bCs/>
          <w:sz w:val="24"/>
          <w:szCs w:val="24"/>
        </w:rPr>
        <w:t xml:space="preserve"> and Management:</w:t>
      </w:r>
      <w:r w:rsidRPr="005D3D5F">
        <w:rPr>
          <w:rFonts w:ascii="Poppins" w:hAnsi="Poppins" w:cs="Poppins"/>
          <w:sz w:val="24"/>
          <w:szCs w:val="24"/>
        </w:rPr>
        <w:t xml:space="preserve"> Implementing OPAL demonstrates </w:t>
      </w:r>
      <w:r w:rsidR="00986DD3">
        <w:rPr>
          <w:rFonts w:ascii="Poppins" w:hAnsi="Poppins" w:cs="Poppins"/>
          <w:sz w:val="24"/>
          <w:szCs w:val="24"/>
        </w:rPr>
        <w:t xml:space="preserve">we </w:t>
      </w:r>
      <w:r w:rsidRPr="005D3D5F">
        <w:rPr>
          <w:rFonts w:ascii="Poppins" w:hAnsi="Poppins" w:cs="Poppins"/>
          <w:sz w:val="24"/>
          <w:szCs w:val="24"/>
        </w:rPr>
        <w:t>have a strategic plan for the 20% of the school day spent outdoors, rather than leaving it to chance.</w:t>
      </w:r>
    </w:p>
    <w:p w14:paraId="297F00E0" w14:textId="06650CEE" w:rsidR="000F6B3E" w:rsidRDefault="005D3D5F" w:rsidP="000F6B3E">
      <w:pPr>
        <w:rPr>
          <w:rFonts w:ascii="Poppins" w:hAnsi="Poppins" w:cs="Poppins"/>
          <w:sz w:val="24"/>
          <w:szCs w:val="24"/>
        </w:rPr>
      </w:pPr>
      <w:r w:rsidRPr="00FF4697">
        <w:rPr>
          <w:rFonts w:ascii="Poppins" w:hAnsi="Poppins" w:cs="Poppins"/>
          <w:b/>
          <w:bCs/>
          <w:sz w:val="24"/>
          <w:szCs w:val="24"/>
        </w:rPr>
        <w:lastRenderedPageBreak/>
        <w:t>Inclusion (SEND):</w:t>
      </w:r>
      <w:r w:rsidRPr="005D3D5F">
        <w:rPr>
          <w:rFonts w:ascii="Poppins" w:hAnsi="Poppins" w:cs="Poppins"/>
          <w:sz w:val="24"/>
          <w:szCs w:val="24"/>
        </w:rPr>
        <w:t xml:space="preserve"> OPAL focuses on making play accessible for all</w:t>
      </w:r>
      <w:r w:rsidR="00FF4697">
        <w:rPr>
          <w:rFonts w:ascii="Poppins" w:hAnsi="Poppins" w:cs="Poppins"/>
          <w:sz w:val="24"/>
          <w:szCs w:val="24"/>
        </w:rPr>
        <w:t xml:space="preserve"> </w:t>
      </w:r>
      <w:r w:rsidRPr="005D3D5F">
        <w:rPr>
          <w:rFonts w:ascii="Poppins" w:hAnsi="Poppins" w:cs="Poppins"/>
          <w:sz w:val="24"/>
          <w:szCs w:val="24"/>
        </w:rPr>
        <w:t>providing a variety of "zones" (quiet, creative, active) that cater to diverse sensory and social needs.</w:t>
      </w:r>
      <w:r w:rsidR="00FF4697">
        <w:rPr>
          <w:rFonts w:ascii="Poppins" w:hAnsi="Poppins" w:cs="Poppins"/>
          <w:sz w:val="24"/>
          <w:szCs w:val="24"/>
        </w:rPr>
        <w:t xml:space="preserve"> </w:t>
      </w:r>
      <w:r w:rsidR="00F6222D">
        <w:rPr>
          <w:rFonts w:ascii="Poppins" w:hAnsi="Poppins" w:cs="Poppins"/>
          <w:sz w:val="24"/>
          <w:szCs w:val="24"/>
        </w:rPr>
        <w:t>This promotes equality and respect for all individuals.</w:t>
      </w:r>
    </w:p>
    <w:p w14:paraId="5E08FDAA" w14:textId="01CA72B2" w:rsidR="00734AC5" w:rsidRPr="00734AC5" w:rsidRDefault="00734AC5" w:rsidP="00734AC5">
      <w:pPr>
        <w:rPr>
          <w:rFonts w:ascii="Poppins" w:hAnsi="Poppins" w:cs="Poppins"/>
          <w:sz w:val="24"/>
          <w:szCs w:val="24"/>
        </w:rPr>
      </w:pPr>
      <w:r>
        <w:rPr>
          <w:rFonts w:ascii="Poppins" w:hAnsi="Poppins" w:cs="Poppins"/>
          <w:sz w:val="24"/>
          <w:szCs w:val="24"/>
        </w:rPr>
        <w:t>OPAL helps</w:t>
      </w:r>
      <w:r w:rsidRPr="00734AC5">
        <w:rPr>
          <w:rFonts w:ascii="Poppins" w:hAnsi="Poppins" w:cs="Poppins"/>
          <w:sz w:val="24"/>
          <w:szCs w:val="24"/>
        </w:rPr>
        <w:t xml:space="preserve"> schools meet several Department for Education (DfE) and national health priorities:</w:t>
      </w:r>
    </w:p>
    <w:p w14:paraId="653C141A" w14:textId="56408850" w:rsidR="00734AC5" w:rsidRPr="00734AC5" w:rsidRDefault="00734AC5" w:rsidP="00734AC5">
      <w:pPr>
        <w:rPr>
          <w:rFonts w:ascii="Poppins" w:hAnsi="Poppins" w:cs="Poppins"/>
          <w:sz w:val="24"/>
          <w:szCs w:val="24"/>
        </w:rPr>
      </w:pPr>
      <w:r w:rsidRPr="00734AC5">
        <w:rPr>
          <w:rFonts w:ascii="Poppins" w:hAnsi="Poppins" w:cs="Poppins"/>
          <w:b/>
          <w:bCs/>
          <w:sz w:val="24"/>
          <w:szCs w:val="24"/>
        </w:rPr>
        <w:t>Physical Activity Guidelines</w:t>
      </w:r>
      <w:r w:rsidRPr="00734AC5">
        <w:rPr>
          <w:rFonts w:ascii="Poppins" w:hAnsi="Poppins" w:cs="Poppins"/>
          <w:sz w:val="24"/>
          <w:szCs w:val="24"/>
        </w:rPr>
        <w:t>: The UK Chief Medical Officers recommend 60 minutes of physical activity daily (30 of which should be in school). OPAL ensures that all children</w:t>
      </w:r>
      <w:r>
        <w:rPr>
          <w:rFonts w:ascii="Poppins" w:hAnsi="Poppins" w:cs="Poppins"/>
          <w:sz w:val="24"/>
          <w:szCs w:val="24"/>
        </w:rPr>
        <w:t xml:space="preserve"> </w:t>
      </w:r>
      <w:r w:rsidRPr="00734AC5">
        <w:rPr>
          <w:rFonts w:ascii="Poppins" w:hAnsi="Poppins" w:cs="Poppins"/>
          <w:sz w:val="24"/>
          <w:szCs w:val="24"/>
        </w:rPr>
        <w:t>are active during break and lunch.</w:t>
      </w:r>
    </w:p>
    <w:p w14:paraId="43497C79" w14:textId="729C1E86" w:rsidR="000F6B3E" w:rsidRPr="00E743A3" w:rsidRDefault="00734AC5" w:rsidP="000F6B3E">
      <w:pPr>
        <w:rPr>
          <w:rFonts w:ascii="Poppins" w:hAnsi="Poppins" w:cs="Poppins"/>
          <w:sz w:val="24"/>
          <w:szCs w:val="24"/>
        </w:rPr>
      </w:pPr>
      <w:r w:rsidRPr="00734AC5">
        <w:rPr>
          <w:rFonts w:ascii="Poppins" w:hAnsi="Poppins" w:cs="Poppins"/>
          <w:b/>
          <w:bCs/>
          <w:sz w:val="24"/>
          <w:szCs w:val="24"/>
        </w:rPr>
        <w:t>Mental Health and Wellbeing</w:t>
      </w:r>
      <w:r w:rsidRPr="00734AC5">
        <w:rPr>
          <w:rFonts w:ascii="Poppins" w:hAnsi="Poppins" w:cs="Poppins"/>
          <w:sz w:val="24"/>
          <w:szCs w:val="24"/>
        </w:rPr>
        <w:t xml:space="preserve">: National policy increasingly </w:t>
      </w:r>
      <w:r>
        <w:rPr>
          <w:rFonts w:ascii="Poppins" w:hAnsi="Poppins" w:cs="Poppins"/>
          <w:sz w:val="24"/>
          <w:szCs w:val="24"/>
        </w:rPr>
        <w:t>emphasises</w:t>
      </w:r>
      <w:r w:rsidRPr="00734AC5">
        <w:rPr>
          <w:rFonts w:ascii="Poppins" w:hAnsi="Poppins" w:cs="Poppins"/>
          <w:sz w:val="24"/>
          <w:szCs w:val="24"/>
        </w:rPr>
        <w:t xml:space="preserve"> the "Whole School Approach" to mental health. The creative, social, and outdoor nature of OPAL play directly supports pupils' emotional regulation and reduces anxiety.</w:t>
      </w:r>
    </w:p>
    <w:p w14:paraId="7539101C"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Aims</w:t>
      </w:r>
    </w:p>
    <w:p w14:paraId="181931FD" w14:textId="5CEF1850" w:rsidR="000F6B3E" w:rsidRPr="00E743A3" w:rsidRDefault="000F6B3E" w:rsidP="000F6B3E">
      <w:pPr>
        <w:rPr>
          <w:rFonts w:ascii="Poppins" w:hAnsi="Poppins" w:cs="Poppins"/>
          <w:sz w:val="24"/>
          <w:szCs w:val="24"/>
        </w:rPr>
      </w:pPr>
      <w:r w:rsidRPr="00E743A3">
        <w:rPr>
          <w:rFonts w:ascii="Poppins" w:hAnsi="Poppins" w:cs="Poppins"/>
          <w:sz w:val="24"/>
          <w:szCs w:val="24"/>
        </w:rPr>
        <w:t>In relation to play our school aims to:</w:t>
      </w:r>
    </w:p>
    <w:p w14:paraId="199F68F7"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E</w:t>
      </w:r>
      <w:r w:rsidRPr="00E743A3">
        <w:rPr>
          <w:rFonts w:ascii="Poppins" w:hAnsi="Poppins" w:cs="Poppins"/>
          <w:color w:val="000000"/>
          <w:sz w:val="24"/>
          <w:szCs w:val="24"/>
        </w:rPr>
        <w:t>nsure play settings provide a varied, challenging and stimulating environment.</w:t>
      </w:r>
    </w:p>
    <w:p w14:paraId="138A8C19"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A</w:t>
      </w:r>
      <w:r w:rsidRPr="00E743A3">
        <w:rPr>
          <w:rFonts w:ascii="Poppins" w:hAnsi="Poppins" w:cs="Poppins"/>
          <w:color w:val="000000"/>
          <w:sz w:val="24"/>
          <w:szCs w:val="24"/>
        </w:rPr>
        <w:t xml:space="preserve">llow children to take risks and use a common-sense approach to the management of these risks and their benefits. </w:t>
      </w:r>
    </w:p>
    <w:p w14:paraId="452D4FAF"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P</w:t>
      </w:r>
      <w:r w:rsidRPr="00E743A3">
        <w:rPr>
          <w:rFonts w:ascii="Poppins" w:hAnsi="Poppins" w:cs="Poppins"/>
          <w:color w:val="000000"/>
          <w:sz w:val="24"/>
          <w:szCs w:val="24"/>
        </w:rPr>
        <w:t xml:space="preserve">rovide opportunities for children to develop their relationships with each other. </w:t>
      </w:r>
    </w:p>
    <w:p w14:paraId="7656B3AE"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E</w:t>
      </w:r>
      <w:r w:rsidRPr="00E743A3">
        <w:rPr>
          <w:rFonts w:ascii="Poppins" w:hAnsi="Poppins" w:cs="Poppins"/>
          <w:color w:val="000000"/>
          <w:sz w:val="24"/>
          <w:szCs w:val="24"/>
        </w:rPr>
        <w:t xml:space="preserve">nable children to develop respect for their surroundings and each other. </w:t>
      </w:r>
    </w:p>
    <w:p w14:paraId="77380282"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A</w:t>
      </w:r>
      <w:r w:rsidRPr="00E743A3">
        <w:rPr>
          <w:rFonts w:ascii="Poppins" w:hAnsi="Poppins" w:cs="Poppins"/>
          <w:color w:val="000000"/>
          <w:sz w:val="24"/>
          <w:szCs w:val="24"/>
        </w:rPr>
        <w:t xml:space="preserve">id children’s physical, emotional, social, spiritual and intellectual development. </w:t>
      </w:r>
    </w:p>
    <w:p w14:paraId="3AC52F6F"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P</w:t>
      </w:r>
      <w:r w:rsidRPr="00E743A3">
        <w:rPr>
          <w:rFonts w:ascii="Poppins" w:hAnsi="Poppins" w:cs="Poppins"/>
          <w:color w:val="000000"/>
          <w:sz w:val="24"/>
          <w:szCs w:val="24"/>
        </w:rPr>
        <w:t>rovide a range of environments that will encourage children to explore and play imaginatively.</w:t>
      </w:r>
    </w:p>
    <w:p w14:paraId="39B9990E"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P</w:t>
      </w:r>
      <w:r w:rsidRPr="00E743A3">
        <w:rPr>
          <w:rFonts w:ascii="Poppins" w:hAnsi="Poppins" w:cs="Poppins"/>
          <w:color w:val="000000"/>
          <w:sz w:val="24"/>
          <w:szCs w:val="24"/>
        </w:rPr>
        <w:t xml:space="preserve">rovide a range of environments </w:t>
      </w:r>
      <w:r w:rsidRPr="00E743A3">
        <w:rPr>
          <w:rFonts w:ascii="Poppins" w:hAnsi="Poppins" w:cs="Poppins"/>
          <w:sz w:val="24"/>
          <w:szCs w:val="24"/>
        </w:rPr>
        <w:t xml:space="preserve">that </w:t>
      </w:r>
      <w:r w:rsidRPr="00E743A3">
        <w:rPr>
          <w:rFonts w:ascii="Poppins" w:hAnsi="Poppins" w:cs="Poppins"/>
          <w:color w:val="000000"/>
          <w:sz w:val="24"/>
          <w:szCs w:val="24"/>
        </w:rPr>
        <w:t xml:space="preserve">will support children’s learning across the curriculum and learning about the world around them. </w:t>
      </w:r>
    </w:p>
    <w:p w14:paraId="20317EDC"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P</w:t>
      </w:r>
      <w:r w:rsidRPr="00E743A3">
        <w:rPr>
          <w:rFonts w:ascii="Poppins" w:hAnsi="Poppins" w:cs="Poppins"/>
          <w:color w:val="000000"/>
          <w:sz w:val="24"/>
          <w:szCs w:val="24"/>
        </w:rPr>
        <w:t xml:space="preserve">romote independence and teamwork within children. </w:t>
      </w:r>
    </w:p>
    <w:p w14:paraId="25DC906B"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sz w:val="24"/>
          <w:szCs w:val="24"/>
        </w:rPr>
        <w:t>B</w:t>
      </w:r>
      <w:r w:rsidRPr="00E743A3">
        <w:rPr>
          <w:rFonts w:ascii="Poppins" w:hAnsi="Poppins" w:cs="Poppins"/>
          <w:color w:val="000000"/>
          <w:sz w:val="24"/>
          <w:szCs w:val="24"/>
        </w:rPr>
        <w:t xml:space="preserve">uild emotional and physical resilience. </w:t>
      </w:r>
    </w:p>
    <w:p w14:paraId="199D3230" w14:textId="77777777" w:rsidR="000F6B3E" w:rsidRPr="00E743A3" w:rsidRDefault="000F6B3E" w:rsidP="00707FFB">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Maintain our school values and behaviour expectations.</w:t>
      </w:r>
    </w:p>
    <w:p w14:paraId="608ED689" w14:textId="2BE70867" w:rsidR="000F6B3E" w:rsidRDefault="000F6B3E" w:rsidP="000F6B3E">
      <w:pPr>
        <w:numPr>
          <w:ilvl w:val="0"/>
          <w:numId w:val="5"/>
        </w:numPr>
        <w:pBdr>
          <w:top w:val="nil"/>
          <w:left w:val="nil"/>
          <w:bottom w:val="nil"/>
          <w:right w:val="nil"/>
          <w:between w:val="nil"/>
        </w:pBdr>
        <w:spacing w:before="0" w:after="0" w:line="240" w:lineRule="auto"/>
        <w:ind w:left="567"/>
        <w:jc w:val="left"/>
        <w:rPr>
          <w:rFonts w:ascii="Poppins" w:hAnsi="Poppins" w:cs="Poppins"/>
          <w:sz w:val="24"/>
          <w:szCs w:val="24"/>
        </w:rPr>
      </w:pPr>
      <w:r w:rsidRPr="00E743A3">
        <w:rPr>
          <w:rFonts w:ascii="Poppins" w:hAnsi="Poppins" w:cs="Poppins"/>
          <w:color w:val="000000"/>
          <w:sz w:val="24"/>
          <w:szCs w:val="24"/>
        </w:rPr>
        <w:t>Play safely within the expected boundaries put in place.</w:t>
      </w:r>
      <w:bookmarkStart w:id="0" w:name="_gjdgxs" w:colFirst="0" w:colLast="0"/>
      <w:bookmarkEnd w:id="0"/>
    </w:p>
    <w:p w14:paraId="23A3DAA6" w14:textId="77777777" w:rsidR="007F43E2" w:rsidRPr="007F43E2" w:rsidRDefault="007F43E2" w:rsidP="007F43E2">
      <w:pPr>
        <w:pBdr>
          <w:top w:val="nil"/>
          <w:left w:val="nil"/>
          <w:bottom w:val="nil"/>
          <w:right w:val="nil"/>
          <w:between w:val="nil"/>
        </w:pBdr>
        <w:spacing w:before="0" w:after="0" w:line="240" w:lineRule="auto"/>
        <w:ind w:left="567"/>
        <w:jc w:val="left"/>
        <w:rPr>
          <w:rFonts w:ascii="Poppins" w:hAnsi="Poppins" w:cs="Poppins"/>
          <w:sz w:val="24"/>
          <w:szCs w:val="24"/>
        </w:rPr>
      </w:pPr>
    </w:p>
    <w:p w14:paraId="62C937BC"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Rights</w:t>
      </w:r>
    </w:p>
    <w:p w14:paraId="3809BB27" w14:textId="1649453D" w:rsidR="000F6B3E" w:rsidRPr="00E743A3" w:rsidRDefault="000F6B3E" w:rsidP="000F6B3E">
      <w:pPr>
        <w:rPr>
          <w:rFonts w:ascii="Poppins" w:hAnsi="Poppins" w:cs="Poppins"/>
          <w:sz w:val="24"/>
          <w:szCs w:val="24"/>
        </w:rPr>
      </w:pPr>
      <w:r w:rsidRPr="00E743A3">
        <w:rPr>
          <w:rFonts w:ascii="Poppins" w:hAnsi="Poppins" w:cs="Poppins"/>
          <w:sz w:val="24"/>
          <w:szCs w:val="24"/>
        </w:rPr>
        <w:lastRenderedPageBreak/>
        <w:t xml:space="preserve">Our school recognises the UN Convention on the Rights of the Child, which includes </w:t>
      </w:r>
      <w:r w:rsidRPr="00E743A3">
        <w:rPr>
          <w:rFonts w:ascii="Poppins" w:hAnsi="Poppins" w:cs="Poppins"/>
          <w:i/>
          <w:iCs/>
          <w:sz w:val="24"/>
          <w:szCs w:val="24"/>
        </w:rPr>
        <w:t>the right to play, recreation and leisure</w:t>
      </w:r>
      <w:r w:rsidRPr="00E743A3">
        <w:rPr>
          <w:rFonts w:ascii="Poppins" w:hAnsi="Poppins" w:cs="Poppins"/>
          <w:sz w:val="24"/>
          <w:szCs w:val="24"/>
        </w:rPr>
        <w:t xml:space="preserve"> (Article 31) and the </w:t>
      </w:r>
      <w:r w:rsidRPr="00E743A3">
        <w:rPr>
          <w:rFonts w:ascii="Poppins" w:hAnsi="Poppins" w:cs="Poppins"/>
          <w:i/>
          <w:iCs/>
          <w:sz w:val="24"/>
          <w:szCs w:val="24"/>
        </w:rPr>
        <w:t>right of children to be listened to on matters important to them</w:t>
      </w:r>
      <w:r w:rsidRPr="00E743A3">
        <w:rPr>
          <w:rFonts w:ascii="Poppins" w:hAnsi="Poppins" w:cs="Poppins"/>
          <w:sz w:val="24"/>
          <w:szCs w:val="24"/>
        </w:rPr>
        <w:t xml:space="preserve"> (Article 12). We acknowledge that we have a duty to take these rights seriously and listen to children’s views on their play. All pupils to follow our school values of Respect, Grow, Believe, </w:t>
      </w:r>
      <w:proofErr w:type="gramStart"/>
      <w:r w:rsidRPr="00E743A3">
        <w:rPr>
          <w:rFonts w:ascii="Poppins" w:hAnsi="Poppins" w:cs="Poppins"/>
          <w:sz w:val="24"/>
          <w:szCs w:val="24"/>
        </w:rPr>
        <w:t>Achieve</w:t>
      </w:r>
      <w:proofErr w:type="gramEnd"/>
      <w:r w:rsidRPr="00E743A3">
        <w:rPr>
          <w:rFonts w:ascii="Poppins" w:hAnsi="Poppins" w:cs="Poppins"/>
          <w:sz w:val="24"/>
          <w:szCs w:val="24"/>
        </w:rPr>
        <w:t xml:space="preserve"> together and demonstrate our 3Ps – Polite, Prepared and Proud, ensuring they are ‘Good to be Green and Great to be Gold’.</w:t>
      </w:r>
    </w:p>
    <w:p w14:paraId="685D9AF0"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 xml:space="preserve">Benefit and </w:t>
      </w:r>
      <w:r w:rsidRPr="00E743A3">
        <w:rPr>
          <w:rFonts w:ascii="Poppins" w:hAnsi="Poppins" w:cs="Poppins"/>
          <w:b/>
          <w:bCs/>
          <w:sz w:val="24"/>
          <w:szCs w:val="24"/>
        </w:rPr>
        <w:t>r</w:t>
      </w:r>
      <w:r w:rsidRPr="00E743A3">
        <w:rPr>
          <w:rFonts w:ascii="Poppins" w:hAnsi="Poppins" w:cs="Poppins"/>
          <w:b/>
          <w:bCs/>
          <w:color w:val="000000"/>
          <w:sz w:val="24"/>
          <w:szCs w:val="24"/>
        </w:rPr>
        <w:t xml:space="preserve">isk  </w:t>
      </w:r>
    </w:p>
    <w:p w14:paraId="6A0DC5DF" w14:textId="77777777" w:rsidR="000F6B3E" w:rsidRPr="00E743A3" w:rsidRDefault="000F6B3E" w:rsidP="000F6B3E">
      <w:pPr>
        <w:ind w:right="385"/>
        <w:rPr>
          <w:rFonts w:ascii="Poppins" w:hAnsi="Poppins" w:cs="Poppins"/>
          <w:i/>
          <w:iCs/>
          <w:sz w:val="24"/>
          <w:szCs w:val="24"/>
        </w:rPr>
      </w:pPr>
      <w:r w:rsidRPr="00E743A3">
        <w:rPr>
          <w:rFonts w:ascii="Poppins" w:hAnsi="Poppins" w:cs="Poppins"/>
          <w:i/>
          <w:iCs/>
          <w:sz w:val="24"/>
          <w:szCs w:val="24"/>
        </w:rPr>
        <w:t>‘Play is great for children’s wellbeing and development. When planning and providing play opportunities, the goal is not to eliminate risk, but to weigh up the risks and benefits. No child will learn about risk if they are wrapped in cotton wool.’</w:t>
      </w:r>
    </w:p>
    <w:p w14:paraId="474B9037" w14:textId="25DBCCCF" w:rsidR="000F6B3E" w:rsidRPr="00E743A3" w:rsidRDefault="000F6B3E" w:rsidP="007F43E2">
      <w:pPr>
        <w:ind w:right="102"/>
        <w:jc w:val="right"/>
        <w:rPr>
          <w:rFonts w:ascii="Poppins" w:hAnsi="Poppins" w:cs="Poppins"/>
          <w:sz w:val="24"/>
          <w:szCs w:val="24"/>
        </w:rPr>
      </w:pPr>
      <w:r w:rsidRPr="00E743A3">
        <w:rPr>
          <w:rFonts w:ascii="Poppins" w:hAnsi="Poppins" w:cs="Poppins"/>
          <w:sz w:val="24"/>
          <w:szCs w:val="24"/>
        </w:rPr>
        <w:t>Managing Risk in Play Provision: An Implementation Guide (Play Safety Forum, 2012)</w:t>
      </w:r>
    </w:p>
    <w:p w14:paraId="4748506F" w14:textId="5E661A1D" w:rsidR="000F6B3E" w:rsidRPr="007F43E2" w:rsidRDefault="000F6B3E" w:rsidP="000F6B3E">
      <w:pPr>
        <w:rPr>
          <w:rFonts w:ascii="Poppins" w:hAnsi="Poppins" w:cs="Poppins"/>
          <w:i/>
          <w:iCs/>
          <w:sz w:val="24"/>
          <w:szCs w:val="24"/>
        </w:rPr>
      </w:pPr>
      <w:r w:rsidRPr="00E743A3">
        <w:rPr>
          <w:rFonts w:ascii="Poppins" w:hAnsi="Poppins" w:cs="Poppins"/>
          <w:b/>
          <w:bCs/>
          <w:sz w:val="24"/>
          <w:szCs w:val="24"/>
        </w:rPr>
        <w:t xml:space="preserve">The school will use the Health and Safety Executive guidance document </w:t>
      </w:r>
      <w:r w:rsidRPr="00E743A3">
        <w:rPr>
          <w:rFonts w:ascii="Poppins" w:hAnsi="Poppins" w:cs="Poppins"/>
          <w:b/>
          <w:bCs/>
          <w:i/>
          <w:iCs/>
          <w:sz w:val="24"/>
          <w:szCs w:val="24"/>
        </w:rPr>
        <w:t xml:space="preserve">Children’s Play and Leisure – Promoting a Balanced Approach </w:t>
      </w:r>
      <w:r w:rsidRPr="00E743A3">
        <w:rPr>
          <w:rFonts w:ascii="Poppins" w:hAnsi="Poppins" w:cs="Poppins"/>
          <w:b/>
          <w:bCs/>
          <w:sz w:val="24"/>
          <w:szCs w:val="24"/>
        </w:rPr>
        <w:t>(September 2012) as the principal value statement informing its approach to managing risk in play.</w:t>
      </w:r>
      <w:r w:rsidRPr="00E743A3">
        <w:rPr>
          <w:rFonts w:ascii="Poppins" w:hAnsi="Poppins" w:cs="Poppins"/>
          <w:sz w:val="24"/>
          <w:szCs w:val="24"/>
        </w:rPr>
        <w:t xml:space="preserve"> In doing so, the school will adopt a risk-benefit approach as detailed in </w:t>
      </w:r>
      <w:r w:rsidRPr="00E743A3">
        <w:rPr>
          <w:rFonts w:ascii="Poppins" w:hAnsi="Poppins" w:cs="Poppins"/>
          <w:i/>
          <w:iCs/>
          <w:sz w:val="24"/>
          <w:szCs w:val="24"/>
        </w:rPr>
        <w:t>Managing Risk in Play Provision: An Implementation Guide (Play Safety Forum, 2012).</w:t>
      </w:r>
    </w:p>
    <w:p w14:paraId="615849CC" w14:textId="5199993F" w:rsidR="000F6B3E" w:rsidRPr="00E743A3" w:rsidRDefault="000F6B3E" w:rsidP="000F6B3E">
      <w:pPr>
        <w:rPr>
          <w:rFonts w:ascii="Poppins" w:hAnsi="Poppins" w:cs="Poppins"/>
          <w:sz w:val="24"/>
          <w:szCs w:val="24"/>
        </w:rPr>
      </w:pPr>
      <w:r w:rsidRPr="00E743A3">
        <w:rPr>
          <w:rFonts w:ascii="Poppins" w:hAnsi="Poppins" w:cs="Poppins"/>
          <w:sz w:val="24"/>
          <w:szCs w:val="24"/>
        </w:rPr>
        <w:t xml:space="preserve">Risk-taking is an essential feature of play provision and of all environments in which children legitimately spend time at play. Play provision aims to offer children the chance to encounter acceptable risks as part of a stimulating, challenging and managed play environment. As outlined in the play sector publication ‘Best Play’, play provision should aim to </w:t>
      </w:r>
      <w:r w:rsidRPr="00E743A3">
        <w:rPr>
          <w:rFonts w:ascii="Poppins" w:hAnsi="Poppins" w:cs="Poppins"/>
          <w:i/>
          <w:iCs/>
          <w:sz w:val="24"/>
          <w:szCs w:val="24"/>
        </w:rPr>
        <w:t>‘manage the balance between the need to offer risk and the need to keep children and young people safe from harm’</w:t>
      </w:r>
      <w:r w:rsidRPr="00E743A3">
        <w:rPr>
          <w:rFonts w:ascii="Poppins" w:hAnsi="Poppins" w:cs="Poppins"/>
          <w:sz w:val="24"/>
          <w:szCs w:val="24"/>
        </w:rPr>
        <w:t>.</w:t>
      </w:r>
    </w:p>
    <w:p w14:paraId="01797026" w14:textId="676AA3CB" w:rsidR="000F6B3E" w:rsidRDefault="000F6B3E" w:rsidP="000F6B3E">
      <w:pPr>
        <w:rPr>
          <w:rFonts w:ascii="Poppins" w:hAnsi="Poppins" w:cs="Poppins"/>
          <w:sz w:val="24"/>
          <w:szCs w:val="24"/>
        </w:rPr>
      </w:pPr>
      <w:r w:rsidRPr="00E743A3">
        <w:rPr>
          <w:rFonts w:ascii="Poppins" w:hAnsi="Poppins" w:cs="Poppins"/>
          <w:sz w:val="24"/>
          <w:szCs w:val="24"/>
        </w:rPr>
        <w:t xml:space="preserve">In addition to standard risk-benefit assessments the school will practice dynamic risk management with children, encouraging them to identify and manage risks in an environment where adults are present to support them. </w:t>
      </w:r>
    </w:p>
    <w:p w14:paraId="2B83E39A" w14:textId="0F5CB210" w:rsidR="007F43E2" w:rsidRPr="007F43E2" w:rsidRDefault="007F43E2" w:rsidP="000F6B3E">
      <w:pPr>
        <w:rPr>
          <w:rFonts w:ascii="Poppins" w:hAnsi="Poppins" w:cs="Poppins"/>
          <w:sz w:val="24"/>
          <w:szCs w:val="24"/>
        </w:rPr>
      </w:pPr>
      <w:r>
        <w:rPr>
          <w:rFonts w:ascii="Poppins" w:hAnsi="Poppins" w:cs="Poppins"/>
          <w:sz w:val="24"/>
          <w:szCs w:val="24"/>
        </w:rPr>
        <w:t xml:space="preserve">Risk will be developed over time as OPAL becomes more embedded as part of the school play culture. </w:t>
      </w:r>
    </w:p>
    <w:p w14:paraId="0B2F23F2" w14:textId="1F1BC2FD" w:rsidR="000F6B3E" w:rsidRPr="008569B5" w:rsidRDefault="000F6B3E" w:rsidP="007F43E2">
      <w:pPr>
        <w:tabs>
          <w:tab w:val="left" w:pos="2211"/>
        </w:tabs>
        <w:rPr>
          <w:rFonts w:ascii="Poppins" w:hAnsi="Poppins" w:cs="Poppins"/>
          <w:i/>
          <w:iCs/>
          <w:sz w:val="24"/>
          <w:szCs w:val="24"/>
          <w:shd w:val="clear" w:color="auto" w:fill="F3F3F3"/>
        </w:rPr>
      </w:pPr>
      <w:r w:rsidRPr="008569B5">
        <w:rPr>
          <w:rFonts w:ascii="Poppins" w:hAnsi="Poppins" w:cs="Poppins"/>
          <w:i/>
          <w:iCs/>
          <w:sz w:val="24"/>
          <w:szCs w:val="24"/>
          <w:shd w:val="clear" w:color="auto" w:fill="F3F3F3"/>
        </w:rPr>
        <w:lastRenderedPageBreak/>
        <w:t>Please refer to the HSE Managing Risk Statement as an appendix to this policy.</w:t>
      </w:r>
    </w:p>
    <w:p w14:paraId="2A82B5EC"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 xml:space="preserve">Supervision </w:t>
      </w:r>
    </w:p>
    <w:p w14:paraId="4C214EED" w14:textId="057D1D12" w:rsidR="00483043" w:rsidRDefault="000F6B3E" w:rsidP="000F6B3E">
      <w:pPr>
        <w:rPr>
          <w:rFonts w:ascii="Poppins" w:hAnsi="Poppins" w:cs="Poppins"/>
          <w:sz w:val="24"/>
          <w:szCs w:val="24"/>
        </w:rPr>
      </w:pPr>
      <w:r w:rsidRPr="00E743A3">
        <w:rPr>
          <w:rFonts w:ascii="Poppins" w:hAnsi="Poppins" w:cs="Poppins"/>
          <w:sz w:val="24"/>
          <w:szCs w:val="24"/>
        </w:rPr>
        <w:t xml:space="preserve">The law requires that children in school have supervision but for primary school playtimes there are no stated ratios. During the school day there </w:t>
      </w:r>
      <w:r w:rsidR="00FA3CA5">
        <w:rPr>
          <w:rFonts w:ascii="Poppins" w:hAnsi="Poppins" w:cs="Poppins"/>
          <w:sz w:val="24"/>
          <w:szCs w:val="24"/>
        </w:rPr>
        <w:t>will</w:t>
      </w:r>
      <w:r w:rsidRPr="00E743A3">
        <w:rPr>
          <w:rFonts w:ascii="Poppins" w:hAnsi="Poppins" w:cs="Poppins"/>
          <w:sz w:val="24"/>
          <w:szCs w:val="24"/>
        </w:rPr>
        <w:t xml:space="preserve"> be adults present </w:t>
      </w:r>
      <w:r w:rsidR="00FA3CA5">
        <w:rPr>
          <w:rFonts w:ascii="Poppins" w:hAnsi="Poppins" w:cs="Poppins"/>
          <w:sz w:val="24"/>
          <w:szCs w:val="24"/>
        </w:rPr>
        <w:t xml:space="preserve">in all zoned areas </w:t>
      </w:r>
      <w:r w:rsidRPr="00E743A3">
        <w:rPr>
          <w:rFonts w:ascii="Poppins" w:hAnsi="Poppins" w:cs="Poppins"/>
          <w:sz w:val="24"/>
          <w:szCs w:val="24"/>
        </w:rPr>
        <w:t xml:space="preserve">outdoors. </w:t>
      </w:r>
      <w:r w:rsidR="00A937B8">
        <w:rPr>
          <w:rFonts w:ascii="Poppins" w:hAnsi="Poppins" w:cs="Poppins"/>
          <w:sz w:val="24"/>
          <w:szCs w:val="24"/>
        </w:rPr>
        <w:t xml:space="preserve">The Play Team will be </w:t>
      </w:r>
      <w:r w:rsidR="00E619FF">
        <w:rPr>
          <w:rFonts w:ascii="Poppins" w:hAnsi="Poppins" w:cs="Poppins"/>
          <w:sz w:val="24"/>
          <w:szCs w:val="24"/>
        </w:rPr>
        <w:t>known</w:t>
      </w:r>
      <w:r w:rsidR="00A937B8">
        <w:rPr>
          <w:rFonts w:ascii="Poppins" w:hAnsi="Poppins" w:cs="Poppins"/>
          <w:sz w:val="24"/>
          <w:szCs w:val="24"/>
        </w:rPr>
        <w:t xml:space="preserve"> to pupils </w:t>
      </w:r>
      <w:r w:rsidR="00E619FF">
        <w:rPr>
          <w:rFonts w:ascii="Poppins" w:hAnsi="Poppins" w:cs="Poppins"/>
          <w:sz w:val="24"/>
          <w:szCs w:val="24"/>
        </w:rPr>
        <w:t xml:space="preserve">through wearing high viz vests. </w:t>
      </w:r>
    </w:p>
    <w:p w14:paraId="7389E700" w14:textId="1DBDBF9E" w:rsidR="000F6B3E" w:rsidRPr="00E743A3" w:rsidRDefault="000F6B3E" w:rsidP="000F6B3E">
      <w:pPr>
        <w:rPr>
          <w:rFonts w:ascii="Poppins" w:hAnsi="Poppins" w:cs="Poppins"/>
          <w:sz w:val="24"/>
          <w:szCs w:val="24"/>
        </w:rPr>
      </w:pPr>
      <w:r w:rsidRPr="00E743A3">
        <w:rPr>
          <w:rFonts w:ascii="Poppins" w:hAnsi="Poppins" w:cs="Poppins"/>
          <w:sz w:val="24"/>
          <w:szCs w:val="24"/>
        </w:rPr>
        <w:t xml:space="preserve">The school recognises OPAL’s three models of supervision: Direct, Remote and Ranging. </w:t>
      </w:r>
      <w:r w:rsidR="002A09A8">
        <w:rPr>
          <w:rFonts w:ascii="Poppins" w:hAnsi="Poppins" w:cs="Poppins"/>
          <w:sz w:val="24"/>
          <w:szCs w:val="24"/>
        </w:rPr>
        <w:t>From EYFS all pupils are assessed and supported in understanding how to access the environment</w:t>
      </w:r>
      <w:r w:rsidR="00B23268">
        <w:rPr>
          <w:rFonts w:ascii="Poppins" w:hAnsi="Poppins" w:cs="Poppins"/>
          <w:sz w:val="24"/>
          <w:szCs w:val="24"/>
        </w:rPr>
        <w:t xml:space="preserve"> independently.</w:t>
      </w:r>
      <w:r w:rsidR="002A09A8">
        <w:rPr>
          <w:rFonts w:ascii="Poppins" w:hAnsi="Poppins" w:cs="Poppins"/>
          <w:sz w:val="24"/>
          <w:szCs w:val="24"/>
        </w:rPr>
        <w:t xml:space="preserve"> </w:t>
      </w:r>
      <w:r w:rsidR="007E1BD8">
        <w:rPr>
          <w:rFonts w:ascii="Poppins" w:hAnsi="Poppins" w:cs="Poppins"/>
          <w:sz w:val="24"/>
          <w:szCs w:val="24"/>
        </w:rPr>
        <w:t>The Opal Play Team</w:t>
      </w:r>
      <w:r w:rsidRPr="00E743A3">
        <w:rPr>
          <w:rFonts w:ascii="Poppins" w:hAnsi="Poppins" w:cs="Poppins"/>
          <w:sz w:val="24"/>
          <w:szCs w:val="24"/>
        </w:rPr>
        <w:t xml:space="preserve"> will use ranging and remote supervision models, so that children can quickly find an adult and adults can patrol large sites to gain an awareness of the kinds of play and levels of risk likely to be emerging.</w:t>
      </w:r>
    </w:p>
    <w:p w14:paraId="61D4E6DB" w14:textId="0AE9EE3D" w:rsidR="000F6B3E" w:rsidRPr="00E743A3" w:rsidRDefault="000341F5" w:rsidP="000F6B3E">
      <w:pPr>
        <w:rPr>
          <w:rFonts w:ascii="Poppins" w:hAnsi="Poppins" w:cs="Poppins"/>
          <w:sz w:val="24"/>
          <w:szCs w:val="24"/>
        </w:rPr>
      </w:pPr>
      <w:r>
        <w:rPr>
          <w:rFonts w:ascii="Poppins" w:hAnsi="Poppins" w:cs="Poppins"/>
          <w:sz w:val="24"/>
          <w:szCs w:val="24"/>
        </w:rPr>
        <w:t xml:space="preserve">At East Park the Opal Play Team will be assigned to </w:t>
      </w:r>
      <w:r w:rsidR="001F1368">
        <w:rPr>
          <w:rFonts w:ascii="Poppins" w:hAnsi="Poppins" w:cs="Poppins"/>
          <w:sz w:val="24"/>
          <w:szCs w:val="24"/>
        </w:rPr>
        <w:t xml:space="preserve">specific zones with designated first aid available in all key areas. </w:t>
      </w:r>
    </w:p>
    <w:p w14:paraId="3FA950A0"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 xml:space="preserve">The adult’s role in play </w:t>
      </w:r>
    </w:p>
    <w:p w14:paraId="5D86E7A2" w14:textId="49E18DBE" w:rsidR="000F6B3E" w:rsidRPr="00E743A3" w:rsidRDefault="000F6B3E" w:rsidP="000F6B3E">
      <w:pPr>
        <w:rPr>
          <w:rFonts w:ascii="Poppins" w:hAnsi="Poppins" w:cs="Poppins"/>
          <w:sz w:val="24"/>
          <w:szCs w:val="24"/>
        </w:rPr>
      </w:pPr>
      <w:r w:rsidRPr="00E743A3">
        <w:rPr>
          <w:rFonts w:ascii="Poppins" w:hAnsi="Poppins" w:cs="Poppins"/>
          <w:sz w:val="24"/>
          <w:szCs w:val="24"/>
        </w:rPr>
        <w:t xml:space="preserve">The school will help children maximise the benefits they can gain from play by the provision of trained staff who are informed by and work in accordance with the </w:t>
      </w:r>
      <w:proofErr w:type="spellStart"/>
      <w:r w:rsidRPr="00E743A3">
        <w:rPr>
          <w:rFonts w:ascii="Poppins" w:hAnsi="Poppins" w:cs="Poppins"/>
          <w:sz w:val="24"/>
          <w:szCs w:val="24"/>
        </w:rPr>
        <w:t>Playwork</w:t>
      </w:r>
      <w:proofErr w:type="spellEnd"/>
      <w:r w:rsidRPr="00E743A3">
        <w:rPr>
          <w:rFonts w:ascii="Poppins" w:hAnsi="Poppins" w:cs="Poppins"/>
          <w:sz w:val="24"/>
          <w:szCs w:val="24"/>
        </w:rPr>
        <w:t xml:space="preserve"> Principles. Staff will use and refer to these principles when appropriate interventions are needed and ultimately will strive for facilitating an environment that nurtures children’s self-directed play.</w:t>
      </w:r>
    </w:p>
    <w:p w14:paraId="1B712611" w14:textId="77777777" w:rsidR="000F6B3E" w:rsidRPr="00E743A3" w:rsidRDefault="000F6B3E" w:rsidP="000F6B3E">
      <w:pPr>
        <w:rPr>
          <w:rFonts w:ascii="Poppins" w:hAnsi="Poppins" w:cs="Poppins"/>
          <w:sz w:val="24"/>
          <w:szCs w:val="24"/>
        </w:rPr>
      </w:pPr>
    </w:p>
    <w:p w14:paraId="2619015D" w14:textId="2BEF2C82" w:rsidR="000F6B3E" w:rsidRPr="00E743A3" w:rsidRDefault="000F6B3E" w:rsidP="000F6B3E">
      <w:pPr>
        <w:rPr>
          <w:rFonts w:ascii="Poppins" w:hAnsi="Poppins" w:cs="Poppins"/>
          <w:sz w:val="24"/>
          <w:szCs w:val="24"/>
        </w:rPr>
      </w:pPr>
      <w:r w:rsidRPr="00E743A3">
        <w:rPr>
          <w:rFonts w:ascii="Poppins" w:hAnsi="Poppins" w:cs="Poppins"/>
          <w:sz w:val="24"/>
          <w:szCs w:val="24"/>
        </w:rPr>
        <w:t>The playworker’s core function is to create an environment that will stimulate children’s play and maximise their opportunities for a wide range of play experiences. A skilled and experienced playworker is capable of enriching the child’s play experience both in terms of the design and resources of the physical environment and in terms of the attitudes and culture fostered within the play setting. Playworkers are a channel of access to new materials and tools and they can act as a stimulus to children to explore and learn. They are also available to participate in the play if invited.</w:t>
      </w:r>
    </w:p>
    <w:p w14:paraId="071B3318" w14:textId="78A33EF6" w:rsidR="000F6B3E" w:rsidRPr="00F87951" w:rsidRDefault="000F6B3E" w:rsidP="000F6B3E">
      <w:pPr>
        <w:rPr>
          <w:rFonts w:ascii="Poppins" w:hAnsi="Poppins" w:cs="Poppins"/>
          <w:sz w:val="24"/>
          <w:szCs w:val="24"/>
          <w:shd w:val="clear" w:color="auto" w:fill="F3F3F3"/>
        </w:rPr>
      </w:pPr>
      <w:r w:rsidRPr="00F87951">
        <w:rPr>
          <w:rFonts w:ascii="Poppins" w:hAnsi="Poppins" w:cs="Poppins"/>
          <w:i/>
          <w:iCs/>
          <w:sz w:val="24"/>
          <w:szCs w:val="24"/>
          <w:shd w:val="clear" w:color="auto" w:fill="F3F3F3"/>
        </w:rPr>
        <w:lastRenderedPageBreak/>
        <w:t xml:space="preserve">Please see </w:t>
      </w:r>
      <w:proofErr w:type="spellStart"/>
      <w:r w:rsidRPr="00F87951">
        <w:rPr>
          <w:rFonts w:ascii="Poppins" w:hAnsi="Poppins" w:cs="Poppins"/>
          <w:i/>
          <w:iCs/>
          <w:sz w:val="24"/>
          <w:szCs w:val="24"/>
          <w:shd w:val="clear" w:color="auto" w:fill="F3F3F3"/>
        </w:rPr>
        <w:t>Playwork</w:t>
      </w:r>
      <w:proofErr w:type="spellEnd"/>
      <w:r w:rsidRPr="00F87951">
        <w:rPr>
          <w:rFonts w:ascii="Poppins" w:hAnsi="Poppins" w:cs="Poppins"/>
          <w:i/>
          <w:iCs/>
          <w:sz w:val="24"/>
          <w:szCs w:val="24"/>
          <w:shd w:val="clear" w:color="auto" w:fill="F3F3F3"/>
        </w:rPr>
        <w:t xml:space="preserve"> Principles in the appendix to this policy. </w:t>
      </w:r>
    </w:p>
    <w:p w14:paraId="3983C2F0"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Equality and diversity</w:t>
      </w:r>
    </w:p>
    <w:p w14:paraId="63DF86DB" w14:textId="095AB140" w:rsidR="000F6B3E" w:rsidRPr="00153919" w:rsidRDefault="000F6B3E" w:rsidP="000F6B3E">
      <w:pPr>
        <w:rPr>
          <w:rFonts w:ascii="Poppins" w:hAnsi="Poppins" w:cs="Poppins"/>
          <w:sz w:val="24"/>
          <w:szCs w:val="24"/>
        </w:rPr>
      </w:pPr>
      <w:r w:rsidRPr="00E743A3">
        <w:rPr>
          <w:rFonts w:ascii="Poppins" w:hAnsi="Poppins" w:cs="Poppins"/>
          <w:sz w:val="24"/>
          <w:szCs w:val="24"/>
        </w:rPr>
        <w:t>Through providing a rich play offer meeting every child’s needs we will ensure all children, regardless of age, gender, race, disability or other special needs, can develop and thrive, build strong relationships and enjoy school.</w:t>
      </w:r>
    </w:p>
    <w:p w14:paraId="11456F94" w14:textId="77777777" w:rsidR="000F6B3E" w:rsidRPr="00E743A3" w:rsidRDefault="000F6B3E" w:rsidP="00707FFB">
      <w:pPr>
        <w:numPr>
          <w:ilvl w:val="0"/>
          <w:numId w:val="3"/>
        </w:numPr>
        <w:pBdr>
          <w:top w:val="nil"/>
          <w:left w:val="nil"/>
          <w:bottom w:val="nil"/>
          <w:right w:val="nil"/>
          <w:between w:val="nil"/>
        </w:pBdr>
        <w:spacing w:before="0" w:after="0" w:line="240" w:lineRule="auto"/>
        <w:jc w:val="left"/>
        <w:rPr>
          <w:rFonts w:ascii="Poppins" w:hAnsi="Poppins" w:cs="Poppins"/>
          <w:b/>
          <w:bCs/>
          <w:color w:val="000000"/>
          <w:sz w:val="24"/>
          <w:szCs w:val="24"/>
        </w:rPr>
      </w:pPr>
      <w:r w:rsidRPr="00E743A3">
        <w:rPr>
          <w:rFonts w:ascii="Poppins" w:hAnsi="Poppins" w:cs="Poppins"/>
          <w:b/>
          <w:bCs/>
          <w:color w:val="000000"/>
          <w:sz w:val="24"/>
          <w:szCs w:val="24"/>
        </w:rPr>
        <w:t>Environment</w:t>
      </w:r>
    </w:p>
    <w:p w14:paraId="4ACC7B99" w14:textId="38ABA268" w:rsidR="000F6B3E" w:rsidRPr="00E743A3" w:rsidRDefault="00153919" w:rsidP="000F6B3E">
      <w:pPr>
        <w:rPr>
          <w:rFonts w:ascii="Poppins" w:hAnsi="Poppins" w:cs="Poppins"/>
          <w:sz w:val="24"/>
          <w:szCs w:val="24"/>
        </w:rPr>
      </w:pPr>
      <w:r>
        <w:rPr>
          <w:rFonts w:ascii="Poppins" w:hAnsi="Poppins" w:cs="Poppins"/>
          <w:sz w:val="24"/>
          <w:szCs w:val="24"/>
        </w:rPr>
        <w:t>At East Park</w:t>
      </w:r>
      <w:r w:rsidR="000F6B3E" w:rsidRPr="00E743A3">
        <w:rPr>
          <w:rFonts w:ascii="Poppins" w:hAnsi="Poppins" w:cs="Poppins"/>
          <w:sz w:val="24"/>
          <w:szCs w:val="24"/>
        </w:rPr>
        <w:t xml:space="preserve"> believe that a rich play setting should ensure that all children have access to stimulating environments that are free from unacceptable or unnecessary risks and thereby offer children the opportunity to explore for themselves through their freely chosen play.</w:t>
      </w:r>
    </w:p>
    <w:p w14:paraId="3AA35A32" w14:textId="20502418" w:rsidR="000F6B3E" w:rsidRPr="00E743A3" w:rsidRDefault="000F6B3E" w:rsidP="000F6B3E">
      <w:pPr>
        <w:rPr>
          <w:rFonts w:ascii="Poppins" w:hAnsi="Poppins" w:cs="Poppins"/>
          <w:sz w:val="24"/>
          <w:szCs w:val="24"/>
        </w:rPr>
      </w:pPr>
      <w:r w:rsidRPr="00E743A3">
        <w:rPr>
          <w:rFonts w:ascii="Poppins" w:hAnsi="Poppins" w:cs="Poppins"/>
          <w:sz w:val="24"/>
          <w:szCs w:val="24"/>
        </w:rPr>
        <w:t xml:space="preserve">We will strive to continually improve the quality and diversity of our school’s grounds to enhance play. We will use the document ‘Best Play’ to guide us on what a quality play environment should contain. </w:t>
      </w:r>
      <w:hyperlink r:id="rId13">
        <w:r w:rsidRPr="00E743A3">
          <w:rPr>
            <w:rFonts w:ascii="Poppins" w:hAnsi="Poppins" w:cs="Poppins"/>
            <w:color w:val="1155CC"/>
            <w:sz w:val="24"/>
            <w:szCs w:val="24"/>
            <w:u w:val="single"/>
          </w:rPr>
          <w:t>www.freeplaynetwork.org.uk/pubs/bestplay.pdf</w:t>
        </w:r>
      </w:hyperlink>
      <w:r w:rsidRPr="00E743A3">
        <w:rPr>
          <w:rFonts w:ascii="Poppins" w:hAnsi="Poppins" w:cs="Poppins"/>
          <w:sz w:val="24"/>
          <w:szCs w:val="24"/>
        </w:rPr>
        <w:t xml:space="preserve"> </w:t>
      </w:r>
    </w:p>
    <w:p w14:paraId="3E37D0ED" w14:textId="2399ECA6" w:rsidR="000F6B3E" w:rsidRDefault="000F6B3E" w:rsidP="000F6B3E">
      <w:pPr>
        <w:rPr>
          <w:rFonts w:ascii="Poppins" w:hAnsi="Poppins" w:cs="Poppins"/>
          <w:sz w:val="24"/>
          <w:szCs w:val="24"/>
        </w:rPr>
      </w:pPr>
      <w:r w:rsidRPr="00E743A3">
        <w:rPr>
          <w:rFonts w:ascii="Poppins" w:hAnsi="Poppins" w:cs="Poppins"/>
          <w:sz w:val="24"/>
          <w:szCs w:val="24"/>
        </w:rPr>
        <w:t>A rich and inclusive play environment is central to supporting children’s wellbeing and safeguarding within our school. By providing a variety of stimulating, well-supervised play opportunities, children are encouraged to explore, take appropriate risks, and develop confidence in working collaboratively with others. Through play, pupils learn valuable team-building skills, practise communication, and develop the confidence to express their ideas, needs, and rights respectfully. These experiences strengthen children’s social and emotional development, helping them to build resilience, empathy, and positive relationships. Access to engaging outdoor play also fosters a love of the natural world, encouraging curiosity and enjoyment of the outdoors. This early connection with nature lays an important foundation for developing respect for the environment and a lifelong commitment to caring for it.</w:t>
      </w:r>
    </w:p>
    <w:p w14:paraId="38B086B2" w14:textId="2D647C68" w:rsidR="00794706" w:rsidRPr="00E743A3" w:rsidRDefault="000A2DEA" w:rsidP="000F6B3E">
      <w:pPr>
        <w:rPr>
          <w:rFonts w:ascii="Poppins" w:hAnsi="Poppins" w:cs="Poppins"/>
          <w:sz w:val="24"/>
          <w:szCs w:val="24"/>
        </w:rPr>
      </w:pPr>
      <w:r>
        <w:rPr>
          <w:rFonts w:ascii="Poppins" w:hAnsi="Poppins" w:cs="Poppins"/>
          <w:sz w:val="24"/>
          <w:szCs w:val="24"/>
        </w:rPr>
        <w:t xml:space="preserve">Information boards in upper and lower school are available to </w:t>
      </w:r>
      <w:r w:rsidR="00870DF9">
        <w:rPr>
          <w:rFonts w:ascii="Poppins" w:hAnsi="Poppins" w:cs="Poppins"/>
          <w:sz w:val="24"/>
          <w:szCs w:val="24"/>
        </w:rPr>
        <w:t xml:space="preserve">identify the Play Team, play developments and notices. </w:t>
      </w:r>
    </w:p>
    <w:p w14:paraId="67F5C1BA" w14:textId="3009D2D6" w:rsidR="000F6B3E" w:rsidRPr="00794706" w:rsidRDefault="000F6B3E" w:rsidP="000F6B3E">
      <w:pPr>
        <w:pStyle w:val="ListParagraph"/>
        <w:numPr>
          <w:ilvl w:val="0"/>
          <w:numId w:val="3"/>
        </w:numPr>
        <w:spacing w:after="0" w:line="240" w:lineRule="auto"/>
        <w:rPr>
          <w:rFonts w:ascii="Poppins" w:hAnsi="Poppins" w:cs="Poppins"/>
          <w:b/>
          <w:bCs/>
          <w:sz w:val="24"/>
          <w:szCs w:val="24"/>
        </w:rPr>
      </w:pPr>
      <w:r w:rsidRPr="00E743A3">
        <w:rPr>
          <w:rFonts w:ascii="Poppins" w:hAnsi="Poppins" w:cs="Poppins"/>
          <w:b/>
          <w:bCs/>
          <w:sz w:val="24"/>
          <w:szCs w:val="24"/>
        </w:rPr>
        <w:t>Monitoring</w:t>
      </w:r>
    </w:p>
    <w:p w14:paraId="5A15F847" w14:textId="77777777" w:rsidR="000F6B3E" w:rsidRPr="00E743A3" w:rsidRDefault="000F6B3E" w:rsidP="000F6B3E">
      <w:pPr>
        <w:rPr>
          <w:rFonts w:ascii="Poppins" w:hAnsi="Poppins" w:cs="Poppins"/>
          <w:sz w:val="24"/>
          <w:szCs w:val="24"/>
        </w:rPr>
      </w:pPr>
      <w:r w:rsidRPr="00E743A3">
        <w:rPr>
          <w:rFonts w:ascii="Poppins" w:hAnsi="Poppins" w:cs="Poppins"/>
          <w:sz w:val="24"/>
          <w:szCs w:val="24"/>
        </w:rPr>
        <w:lastRenderedPageBreak/>
        <w:t>This policy will be continually monitored in light of any changes to legislation or the school.</w:t>
      </w:r>
    </w:p>
    <w:p w14:paraId="33184485" w14:textId="1366670B" w:rsidR="005F16BD" w:rsidRDefault="005F16BD">
      <w:pPr>
        <w:spacing w:before="0" w:after="160" w:line="259" w:lineRule="auto"/>
        <w:jc w:val="left"/>
        <w:rPr>
          <w:rFonts w:ascii="Poppins" w:hAnsi="Poppins" w:cs="Poppins"/>
          <w:sz w:val="24"/>
          <w:szCs w:val="24"/>
        </w:rPr>
      </w:pPr>
      <w:r>
        <w:rPr>
          <w:rFonts w:ascii="Poppins" w:hAnsi="Poppins" w:cs="Poppins"/>
          <w:sz w:val="24"/>
          <w:szCs w:val="24"/>
        </w:rPr>
        <w:br w:type="page"/>
      </w:r>
    </w:p>
    <w:p w14:paraId="5A8BCE49" w14:textId="71BE76E6" w:rsidR="00886AF5" w:rsidRDefault="005F16BD" w:rsidP="005F16BD">
      <w:pPr>
        <w:ind w:left="-284" w:right="-613"/>
        <w:rPr>
          <w:rFonts w:ascii="Poppins" w:hAnsi="Poppins" w:cs="Poppins"/>
          <w:sz w:val="24"/>
          <w:szCs w:val="24"/>
        </w:rPr>
      </w:pPr>
      <w:r w:rsidRPr="005F16BD">
        <w:rPr>
          <w:rFonts w:ascii="Poppins" w:hAnsi="Poppins" w:cs="Poppins"/>
          <w:sz w:val="24"/>
          <w:szCs w:val="24"/>
        </w:rPr>
        <w:lastRenderedPageBreak/>
        <w:drawing>
          <wp:anchor distT="0" distB="0" distL="114300" distR="114300" simplePos="0" relativeHeight="251659266" behindDoc="0" locked="0" layoutInCell="1" allowOverlap="1" wp14:anchorId="421528E5" wp14:editId="477740D5">
            <wp:simplePos x="0" y="0"/>
            <wp:positionH relativeFrom="margin">
              <wp:posOffset>-487045</wp:posOffset>
            </wp:positionH>
            <wp:positionV relativeFrom="paragraph">
              <wp:posOffset>-281940</wp:posOffset>
            </wp:positionV>
            <wp:extent cx="6705063" cy="918177"/>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705063" cy="918177"/>
                    </a:xfrm>
                    <a:prstGeom prst="rect">
                      <a:avLst/>
                    </a:prstGeom>
                  </pic:spPr>
                </pic:pic>
              </a:graphicData>
            </a:graphic>
          </wp:anchor>
        </w:drawing>
      </w:r>
    </w:p>
    <w:p w14:paraId="58D99150" w14:textId="77777777" w:rsidR="005F16BD" w:rsidRDefault="005F16BD" w:rsidP="005F16BD">
      <w:pPr>
        <w:pStyle w:val="NormalWeb"/>
        <w:spacing w:before="0" w:beforeAutospacing="0" w:after="0" w:afterAutospacing="0"/>
        <w:ind w:left="-284" w:right="-613"/>
        <w:jc w:val="right"/>
        <w:rPr>
          <w:rFonts w:ascii="Arial" w:hAnsi="Arial" w:cs="Arial"/>
          <w:b/>
          <w:bCs/>
          <w:color w:val="000000"/>
        </w:rPr>
      </w:pPr>
    </w:p>
    <w:p w14:paraId="37E4038B" w14:textId="77777777" w:rsidR="005F16BD" w:rsidRDefault="005F16BD" w:rsidP="005F16BD">
      <w:pPr>
        <w:pStyle w:val="NormalWeb"/>
        <w:spacing w:before="0" w:beforeAutospacing="0" w:after="0" w:afterAutospacing="0"/>
        <w:ind w:left="-284" w:right="-613"/>
        <w:jc w:val="right"/>
        <w:rPr>
          <w:rFonts w:ascii="Arial" w:hAnsi="Arial" w:cs="Arial"/>
          <w:b/>
          <w:bCs/>
          <w:color w:val="000000"/>
        </w:rPr>
      </w:pPr>
    </w:p>
    <w:p w14:paraId="6AB22E0F" w14:textId="77777777" w:rsidR="005F16BD" w:rsidRDefault="005F16BD" w:rsidP="005F16BD">
      <w:pPr>
        <w:pStyle w:val="NormalWeb"/>
        <w:spacing w:before="0" w:beforeAutospacing="0" w:after="0" w:afterAutospacing="0"/>
        <w:ind w:left="-284" w:right="-613"/>
        <w:jc w:val="right"/>
        <w:rPr>
          <w:rFonts w:ascii="Arial" w:hAnsi="Arial" w:cs="Arial"/>
          <w:b/>
          <w:bCs/>
          <w:color w:val="000000"/>
        </w:rPr>
      </w:pPr>
    </w:p>
    <w:p w14:paraId="19B99879" w14:textId="77777777" w:rsidR="005F16BD" w:rsidRDefault="005F16BD" w:rsidP="005F16BD">
      <w:pPr>
        <w:pStyle w:val="NormalWeb"/>
        <w:spacing w:before="0" w:beforeAutospacing="0" w:after="0" w:afterAutospacing="0"/>
        <w:ind w:left="-284" w:right="-613"/>
        <w:jc w:val="right"/>
        <w:rPr>
          <w:rFonts w:ascii="Arial" w:hAnsi="Arial" w:cs="Arial"/>
          <w:b/>
          <w:bCs/>
          <w:color w:val="000000"/>
        </w:rPr>
      </w:pPr>
    </w:p>
    <w:p w14:paraId="0B53E38B" w14:textId="001B20D8" w:rsidR="005F16BD" w:rsidRDefault="005F16BD" w:rsidP="005F16BD">
      <w:pPr>
        <w:pStyle w:val="NormalWeb"/>
        <w:spacing w:before="0" w:beforeAutospacing="0" w:after="0" w:afterAutospacing="0"/>
        <w:ind w:left="-284" w:right="-613"/>
        <w:jc w:val="center"/>
      </w:pPr>
      <w:r>
        <w:rPr>
          <w:rFonts w:ascii="Arial" w:hAnsi="Arial" w:cs="Arial"/>
          <w:b/>
          <w:bCs/>
          <w:color w:val="000000"/>
        </w:rPr>
        <w:t>CHILDREN’S PLAY AND LEISURE – PROMOTING A BALANCED APPROACH</w:t>
      </w:r>
    </w:p>
    <w:p w14:paraId="1770EAE2" w14:textId="77777777" w:rsidR="008421D1" w:rsidRDefault="005F16BD" w:rsidP="008421D1">
      <w:pPr>
        <w:pStyle w:val="NormalWeb"/>
        <w:spacing w:before="272" w:beforeAutospacing="0" w:after="0" w:afterAutospacing="0"/>
        <w:ind w:left="-284" w:right="-613" w:hanging="339"/>
      </w:pPr>
      <w:r>
        <w:rPr>
          <w:rFonts w:ascii="Arial" w:hAnsi="Arial" w:cs="Arial"/>
          <w:color w:val="000000"/>
        </w:rPr>
        <w:t xml:space="preserve">1. Health and safety laws and regulations are sometimes presented as a reason why certain </w:t>
      </w:r>
      <w:proofErr w:type="gramStart"/>
      <w:r>
        <w:rPr>
          <w:rFonts w:ascii="Arial" w:hAnsi="Arial" w:cs="Arial"/>
          <w:color w:val="000000"/>
        </w:rPr>
        <w:t>play  and</w:t>
      </w:r>
      <w:proofErr w:type="gramEnd"/>
      <w:r>
        <w:rPr>
          <w:rFonts w:ascii="Arial" w:hAnsi="Arial" w:cs="Arial"/>
          <w:color w:val="000000"/>
        </w:rPr>
        <w:t xml:space="preserve"> leisure activities undertaken by children and young people should be discouraged. </w:t>
      </w:r>
      <w:proofErr w:type="gramStart"/>
      <w:r>
        <w:rPr>
          <w:rFonts w:ascii="Arial" w:hAnsi="Arial" w:cs="Arial"/>
          <w:color w:val="000000"/>
        </w:rPr>
        <w:t>The  reasons</w:t>
      </w:r>
      <w:proofErr w:type="gramEnd"/>
      <w:r>
        <w:rPr>
          <w:rFonts w:ascii="Arial" w:hAnsi="Arial" w:cs="Arial"/>
          <w:color w:val="000000"/>
        </w:rPr>
        <w:t xml:space="preserve"> for this misunderstanding are many and varied. They include fears of litigation </w:t>
      </w:r>
      <w:proofErr w:type="gramStart"/>
      <w:r>
        <w:rPr>
          <w:rFonts w:ascii="Arial" w:hAnsi="Arial" w:cs="Arial"/>
          <w:color w:val="000000"/>
        </w:rPr>
        <w:t>or  criminal</w:t>
      </w:r>
      <w:proofErr w:type="gramEnd"/>
      <w:r>
        <w:rPr>
          <w:rFonts w:ascii="Arial" w:hAnsi="Arial" w:cs="Arial"/>
          <w:color w:val="000000"/>
        </w:rPr>
        <w:t xml:space="preserve"> prosecution because even the most trivial risk has not been removed. There can </w:t>
      </w:r>
      <w:proofErr w:type="gramStart"/>
      <w:r>
        <w:rPr>
          <w:rFonts w:ascii="Arial" w:hAnsi="Arial" w:cs="Arial"/>
          <w:color w:val="000000"/>
        </w:rPr>
        <w:t>be  frustration</w:t>
      </w:r>
      <w:proofErr w:type="gramEnd"/>
      <w:r>
        <w:rPr>
          <w:rFonts w:ascii="Arial" w:hAnsi="Arial" w:cs="Arial"/>
          <w:color w:val="000000"/>
        </w:rPr>
        <w:t xml:space="preserve"> with the amounts of paperwork involved, and misunderstanding about what needs to  be done to control significant risks.  </w:t>
      </w:r>
    </w:p>
    <w:p w14:paraId="240623CA" w14:textId="41EC0B0E" w:rsidR="005F16BD" w:rsidRDefault="005F16BD" w:rsidP="008421D1">
      <w:pPr>
        <w:pStyle w:val="NormalWeb"/>
        <w:spacing w:before="272" w:beforeAutospacing="0" w:after="0" w:afterAutospacing="0"/>
        <w:ind w:left="-284" w:right="-613" w:hanging="339"/>
      </w:pPr>
      <w:r>
        <w:rPr>
          <w:rFonts w:ascii="Arial" w:hAnsi="Arial" w:cs="Arial"/>
          <w:color w:val="000000"/>
        </w:rPr>
        <w:t>2. The purpose of this statement is to give clear messages which tackle these  </w:t>
      </w:r>
    </w:p>
    <w:p w14:paraId="1A97CEA8" w14:textId="77777777" w:rsidR="005F16BD" w:rsidRDefault="005F16BD" w:rsidP="005F16BD">
      <w:pPr>
        <w:pStyle w:val="NormalWeb"/>
        <w:spacing w:before="0" w:beforeAutospacing="0" w:after="0" w:afterAutospacing="0"/>
        <w:ind w:left="-284" w:right="-613" w:firstLine="7"/>
      </w:pPr>
      <w:r>
        <w:rPr>
          <w:rFonts w:ascii="Arial" w:hAnsi="Arial" w:cs="Arial"/>
          <w:color w:val="000000"/>
        </w:rPr>
        <w:t xml:space="preserve">misunderstandings. In this statement, HSE makes clear that, as a regulator, it recognises </w:t>
      </w:r>
      <w:proofErr w:type="gramStart"/>
      <w:r>
        <w:rPr>
          <w:rFonts w:ascii="Arial" w:hAnsi="Arial" w:cs="Arial"/>
          <w:color w:val="000000"/>
        </w:rPr>
        <w:t>the  benefits</w:t>
      </w:r>
      <w:proofErr w:type="gramEnd"/>
      <w:r>
        <w:rPr>
          <w:rFonts w:ascii="Arial" w:hAnsi="Arial" w:cs="Arial"/>
          <w:color w:val="000000"/>
        </w:rPr>
        <w:t xml:space="preserve"> of allowing children and young people of all ages and abilities to have challenging play  opportunities.  </w:t>
      </w:r>
    </w:p>
    <w:p w14:paraId="4CDFC771" w14:textId="77777777" w:rsidR="005F16BD" w:rsidRDefault="005F16BD" w:rsidP="005F16BD">
      <w:pPr>
        <w:pStyle w:val="NormalWeb"/>
        <w:spacing w:before="282" w:beforeAutospacing="0" w:after="0" w:afterAutospacing="0"/>
        <w:ind w:left="-284" w:right="-613" w:hanging="355"/>
      </w:pPr>
      <w:r>
        <w:rPr>
          <w:rFonts w:ascii="Arial" w:hAnsi="Arial" w:cs="Arial"/>
          <w:color w:val="000000"/>
        </w:rPr>
        <w:t xml:space="preserve">3. HSE fully supports the provision of play for all children in a variety of environments. </w:t>
      </w:r>
      <w:proofErr w:type="gramStart"/>
      <w:r>
        <w:rPr>
          <w:rFonts w:ascii="Arial" w:hAnsi="Arial" w:cs="Arial"/>
          <w:color w:val="000000"/>
        </w:rPr>
        <w:t>HSE  understands</w:t>
      </w:r>
      <w:proofErr w:type="gramEnd"/>
      <w:r>
        <w:rPr>
          <w:rFonts w:ascii="Arial" w:hAnsi="Arial" w:cs="Arial"/>
          <w:color w:val="000000"/>
        </w:rPr>
        <w:t xml:space="preserve"> and accepts that this means children will often be exposed to play environments  which, whilst well-managed, carry a degree of risk and sometimes potential danger.  </w:t>
      </w:r>
    </w:p>
    <w:p w14:paraId="3FF30DAC" w14:textId="77777777" w:rsidR="005F16BD" w:rsidRDefault="005F16BD" w:rsidP="005F16BD">
      <w:pPr>
        <w:pStyle w:val="NormalWeb"/>
        <w:spacing w:before="282" w:beforeAutospacing="0" w:after="0" w:afterAutospacing="0"/>
        <w:ind w:left="-284" w:right="-613" w:hanging="362"/>
      </w:pPr>
      <w:r>
        <w:rPr>
          <w:rFonts w:ascii="Arial" w:hAnsi="Arial" w:cs="Arial"/>
          <w:color w:val="000000"/>
        </w:rPr>
        <w:t xml:space="preserve">4. HSE wants to make sure that mistaken health and safety concerns do not create sterile </w:t>
      </w:r>
      <w:proofErr w:type="gramStart"/>
      <w:r>
        <w:rPr>
          <w:rFonts w:ascii="Arial" w:hAnsi="Arial" w:cs="Arial"/>
          <w:color w:val="000000"/>
        </w:rPr>
        <w:t>play  environments</w:t>
      </w:r>
      <w:proofErr w:type="gramEnd"/>
      <w:r>
        <w:rPr>
          <w:rFonts w:ascii="Arial" w:hAnsi="Arial" w:cs="Arial"/>
          <w:color w:val="000000"/>
        </w:rPr>
        <w:t xml:space="preserve"> that lack challenge and so prevent children from expanding their learning and  stretching their abilities.  </w:t>
      </w:r>
    </w:p>
    <w:p w14:paraId="6A604E3B" w14:textId="77777777" w:rsidR="005F16BD" w:rsidRDefault="005F16BD" w:rsidP="005F16BD">
      <w:pPr>
        <w:pStyle w:val="NormalWeb"/>
        <w:spacing w:before="281" w:beforeAutospacing="0" w:after="0" w:afterAutospacing="0"/>
        <w:ind w:left="-284" w:right="-613" w:hanging="360"/>
      </w:pPr>
      <w:r>
        <w:rPr>
          <w:rFonts w:ascii="Arial" w:hAnsi="Arial" w:cs="Arial"/>
          <w:color w:val="000000"/>
        </w:rPr>
        <w:t xml:space="preserve">5. This statement provides all those with a stake in encouraging children to play with a </w:t>
      </w:r>
      <w:proofErr w:type="gramStart"/>
      <w:r>
        <w:rPr>
          <w:rFonts w:ascii="Arial" w:hAnsi="Arial" w:cs="Arial"/>
          <w:color w:val="000000"/>
        </w:rPr>
        <w:t>clear  picture</w:t>
      </w:r>
      <w:proofErr w:type="gramEnd"/>
      <w:r>
        <w:rPr>
          <w:rFonts w:ascii="Arial" w:hAnsi="Arial" w:cs="Arial"/>
          <w:color w:val="000000"/>
        </w:rPr>
        <w:t xml:space="preserve"> of HSE’s perspective on these issues. HSE wants to encourage a focus on </w:t>
      </w:r>
      <w:proofErr w:type="gramStart"/>
      <w:r>
        <w:rPr>
          <w:rFonts w:ascii="Arial" w:hAnsi="Arial" w:cs="Arial"/>
          <w:color w:val="000000"/>
        </w:rPr>
        <w:t>the  sensible</w:t>
      </w:r>
      <w:proofErr w:type="gramEnd"/>
      <w:r>
        <w:rPr>
          <w:rFonts w:ascii="Arial" w:hAnsi="Arial" w:cs="Arial"/>
          <w:color w:val="000000"/>
        </w:rPr>
        <w:t xml:space="preserve"> and proportionate control of real risks</w:t>
      </w:r>
      <w:r>
        <w:rPr>
          <w:rFonts w:ascii="Arial" w:hAnsi="Arial" w:cs="Arial"/>
          <w:color w:val="000000"/>
          <w:sz w:val="16"/>
          <w:szCs w:val="16"/>
          <w:vertAlign w:val="superscript"/>
        </w:rPr>
        <w:t>1</w:t>
      </w:r>
      <w:r>
        <w:rPr>
          <w:rFonts w:ascii="Arial" w:hAnsi="Arial" w:cs="Arial"/>
          <w:color w:val="000000"/>
          <w:sz w:val="16"/>
          <w:szCs w:val="16"/>
        </w:rPr>
        <w:t xml:space="preserve"> </w:t>
      </w:r>
      <w:r>
        <w:rPr>
          <w:rFonts w:ascii="Arial" w:hAnsi="Arial" w:cs="Arial"/>
          <w:color w:val="000000"/>
        </w:rPr>
        <w:t xml:space="preserve">and not on unnecessary paperwork. </w:t>
      </w:r>
      <w:proofErr w:type="gramStart"/>
      <w:r>
        <w:rPr>
          <w:rFonts w:ascii="Arial" w:hAnsi="Arial" w:cs="Arial"/>
          <w:color w:val="000000"/>
        </w:rPr>
        <w:t>HSE’s  primary</w:t>
      </w:r>
      <w:proofErr w:type="gramEnd"/>
      <w:r>
        <w:rPr>
          <w:rFonts w:ascii="Arial" w:hAnsi="Arial" w:cs="Arial"/>
          <w:color w:val="000000"/>
        </w:rPr>
        <w:t xml:space="preserve"> interest is in real risks arising from serious breaches of the law and our investigations  are targeted at these issues.  </w:t>
      </w:r>
    </w:p>
    <w:p w14:paraId="0BA629F8" w14:textId="77777777" w:rsidR="005F16BD" w:rsidRDefault="005F16BD" w:rsidP="005F16BD">
      <w:pPr>
        <w:pStyle w:val="NormalWeb"/>
        <w:spacing w:before="564" w:beforeAutospacing="0" w:after="0" w:afterAutospacing="0"/>
        <w:ind w:left="-284" w:right="-613"/>
      </w:pPr>
      <w:r>
        <w:rPr>
          <w:rFonts w:ascii="Arial" w:hAnsi="Arial" w:cs="Arial"/>
          <w:b/>
          <w:bCs/>
          <w:color w:val="000000"/>
        </w:rPr>
        <w:t>Recognising the benefits of play  </w:t>
      </w:r>
    </w:p>
    <w:p w14:paraId="00A4BE3A" w14:textId="77777777" w:rsidR="005F16BD" w:rsidRDefault="005F16BD" w:rsidP="005F16BD">
      <w:pPr>
        <w:pStyle w:val="NormalWeb"/>
        <w:spacing w:before="272" w:beforeAutospacing="0" w:after="0" w:afterAutospacing="0"/>
        <w:ind w:left="-284" w:right="-613" w:firstLine="15"/>
      </w:pPr>
      <w:r>
        <w:rPr>
          <w:rFonts w:ascii="Arial" w:hAnsi="Arial" w:cs="Arial"/>
          <w:i/>
          <w:iCs/>
          <w:color w:val="000000"/>
        </w:rPr>
        <w:t xml:space="preserve">Key message: ‘Play is great for children’s well-being and development. When planning </w:t>
      </w:r>
      <w:proofErr w:type="gramStart"/>
      <w:r>
        <w:rPr>
          <w:rFonts w:ascii="Arial" w:hAnsi="Arial" w:cs="Arial"/>
          <w:i/>
          <w:iCs/>
          <w:color w:val="000000"/>
        </w:rPr>
        <w:t>and  providing</w:t>
      </w:r>
      <w:proofErr w:type="gramEnd"/>
      <w:r>
        <w:rPr>
          <w:rFonts w:ascii="Arial" w:hAnsi="Arial" w:cs="Arial"/>
          <w:i/>
          <w:iCs/>
          <w:color w:val="000000"/>
        </w:rPr>
        <w:t xml:space="preserve"> play opportunities, the goal is not to eliminate risk, but to weigh up the risks and  benefits. No child will learn about risk if they are wrapped in cotton wool’.  </w:t>
      </w:r>
    </w:p>
    <w:p w14:paraId="54B4AA2B" w14:textId="77777777" w:rsidR="008421D1" w:rsidRDefault="005F16BD" w:rsidP="008421D1">
      <w:pPr>
        <w:pStyle w:val="NormalWeb"/>
        <w:spacing w:before="282" w:beforeAutospacing="0" w:after="0" w:afterAutospacing="0"/>
        <w:ind w:left="-284" w:right="-613" w:hanging="354"/>
      </w:pPr>
      <w:r>
        <w:rPr>
          <w:rFonts w:ascii="Arial" w:hAnsi="Arial" w:cs="Arial"/>
          <w:color w:val="000000"/>
        </w:rPr>
        <w:t xml:space="preserve">6. HSE fully recognises that play brings the world to life for children. It provides for an </w:t>
      </w:r>
      <w:proofErr w:type="gramStart"/>
      <w:r>
        <w:rPr>
          <w:rFonts w:ascii="Arial" w:hAnsi="Arial" w:cs="Arial"/>
          <w:color w:val="000000"/>
        </w:rPr>
        <w:t>exploration  and</w:t>
      </w:r>
      <w:proofErr w:type="gramEnd"/>
      <w:r>
        <w:rPr>
          <w:rFonts w:ascii="Arial" w:hAnsi="Arial" w:cs="Arial"/>
          <w:color w:val="000000"/>
        </w:rPr>
        <w:t xml:space="preserve"> understanding of their abilities; helps them to learn and develop; and exposes them to the  realities of the world in which they will live, which is a world not free from risk but rather one  where risk is ever present. The opportunity for play develops a child’s risk awareness </w:t>
      </w:r>
      <w:proofErr w:type="gramStart"/>
      <w:r>
        <w:rPr>
          <w:rFonts w:ascii="Arial" w:hAnsi="Arial" w:cs="Arial"/>
          <w:color w:val="000000"/>
        </w:rPr>
        <w:t>and  prepares</w:t>
      </w:r>
      <w:proofErr w:type="gramEnd"/>
      <w:r>
        <w:rPr>
          <w:rFonts w:ascii="Arial" w:hAnsi="Arial" w:cs="Arial"/>
          <w:color w:val="000000"/>
        </w:rPr>
        <w:t xml:space="preserve"> them for their future lives.  </w:t>
      </w:r>
    </w:p>
    <w:p w14:paraId="212318C9" w14:textId="222E2C37" w:rsidR="008421D1" w:rsidRDefault="005F16BD" w:rsidP="008421D1">
      <w:pPr>
        <w:pStyle w:val="NormalWeb"/>
        <w:spacing w:before="282" w:beforeAutospacing="0" w:after="0" w:afterAutospacing="0"/>
        <w:ind w:left="-284" w:right="-613" w:hanging="354"/>
      </w:pPr>
      <w:r>
        <w:rPr>
          <w:rFonts w:ascii="Arial" w:hAnsi="Arial" w:cs="Arial"/>
          <w:color w:val="000000"/>
        </w:rPr>
        <w:t xml:space="preserve">7. Striking the right balance between protecting children from the most serious risks and </w:t>
      </w:r>
      <w:proofErr w:type="gramStart"/>
      <w:r>
        <w:rPr>
          <w:rFonts w:ascii="Arial" w:hAnsi="Arial" w:cs="Arial"/>
          <w:color w:val="000000"/>
        </w:rPr>
        <w:t>allowing  them</w:t>
      </w:r>
      <w:proofErr w:type="gramEnd"/>
      <w:r>
        <w:rPr>
          <w:rFonts w:ascii="Arial" w:hAnsi="Arial" w:cs="Arial"/>
          <w:color w:val="000000"/>
        </w:rPr>
        <w:t xml:space="preserve"> to reap the benefits of play is not always easy. It is not about eliminating risk.</w:t>
      </w:r>
      <w:r w:rsidR="008421D1">
        <w:rPr>
          <w:rFonts w:ascii="Arial" w:hAnsi="Arial" w:cs="Arial"/>
          <w:strike/>
          <w:color w:val="000000"/>
        </w:rPr>
        <w:t> </w:t>
      </w:r>
      <w:r w:rsidR="008421D1">
        <w:rPr>
          <w:rFonts w:ascii="Arial" w:hAnsi="Arial" w:cs="Arial"/>
          <w:strike/>
          <w:color w:val="000000"/>
        </w:rPr>
        <w:t>----------------</w:t>
      </w:r>
      <w:bookmarkStart w:id="1" w:name="_GoBack"/>
      <w:bookmarkEnd w:id="1"/>
      <w:r w:rsidR="008421D1">
        <w:rPr>
          <w:rFonts w:ascii="Arial" w:hAnsi="Arial" w:cs="Arial"/>
          <w:strike/>
          <w:color w:val="000000"/>
        </w:rPr>
        <w:t>-------</w:t>
      </w:r>
      <w:r w:rsidR="008421D1">
        <w:rPr>
          <w:rFonts w:ascii="Arial" w:hAnsi="Arial" w:cs="Arial"/>
          <w:color w:val="000000"/>
          <w:sz w:val="22"/>
          <w:szCs w:val="22"/>
          <w:vertAlign w:val="superscript"/>
        </w:rPr>
        <w:t xml:space="preserve">1 </w:t>
      </w:r>
      <w:r w:rsidR="008421D1">
        <w:rPr>
          <w:rFonts w:ascii="Arial" w:hAnsi="Arial" w:cs="Arial"/>
          <w:color w:val="000000"/>
          <w:sz w:val="16"/>
          <w:szCs w:val="16"/>
        </w:rPr>
        <w:t xml:space="preserve">The Courts have made clear that when health and safety law refers to ‘risks’, it is not contemplating risks that are trivial or fanciful. It is not the purpose to </w:t>
      </w:r>
      <w:proofErr w:type="gramStart"/>
      <w:r w:rsidR="008421D1">
        <w:rPr>
          <w:rFonts w:ascii="Arial" w:hAnsi="Arial" w:cs="Arial"/>
          <w:color w:val="000000"/>
          <w:sz w:val="16"/>
          <w:szCs w:val="16"/>
        </w:rPr>
        <w:t>impose  burdens</w:t>
      </w:r>
      <w:proofErr w:type="gramEnd"/>
      <w:r w:rsidR="008421D1">
        <w:rPr>
          <w:rFonts w:ascii="Arial" w:hAnsi="Arial" w:cs="Arial"/>
          <w:color w:val="000000"/>
          <w:sz w:val="16"/>
          <w:szCs w:val="16"/>
        </w:rPr>
        <w:t xml:space="preserve"> on employers that are wholly unreasonable (R v </w:t>
      </w:r>
      <w:proofErr w:type="spellStart"/>
      <w:r w:rsidR="008421D1">
        <w:rPr>
          <w:rFonts w:ascii="Arial" w:hAnsi="Arial" w:cs="Arial"/>
          <w:color w:val="000000"/>
          <w:sz w:val="16"/>
          <w:szCs w:val="16"/>
        </w:rPr>
        <w:t>Chargot</w:t>
      </w:r>
      <w:proofErr w:type="spellEnd"/>
      <w:r w:rsidR="008421D1">
        <w:rPr>
          <w:rFonts w:ascii="Arial" w:hAnsi="Arial" w:cs="Arial"/>
          <w:color w:val="000000"/>
          <w:sz w:val="16"/>
          <w:szCs w:val="16"/>
        </w:rPr>
        <w:t xml:space="preserve"> (2009) 2 All ER 660 [27])</w:t>
      </w:r>
    </w:p>
    <w:p w14:paraId="76468E29" w14:textId="77777777" w:rsidR="008421D1" w:rsidRDefault="005F16BD" w:rsidP="008421D1">
      <w:pPr>
        <w:pStyle w:val="NormalWeb"/>
        <w:spacing w:before="282" w:beforeAutospacing="0" w:after="0" w:afterAutospacing="0"/>
        <w:ind w:left="-284" w:right="-613" w:hanging="354"/>
      </w:pPr>
      <w:r>
        <w:rPr>
          <w:rFonts w:ascii="Arial" w:hAnsi="Arial" w:cs="Arial"/>
          <w:color w:val="000000"/>
        </w:rPr>
        <w:lastRenderedPageBreak/>
        <w:t xml:space="preserve">Nor is </w:t>
      </w:r>
      <w:proofErr w:type="gramStart"/>
      <w:r>
        <w:rPr>
          <w:rFonts w:ascii="Arial" w:hAnsi="Arial" w:cs="Arial"/>
          <w:color w:val="000000"/>
        </w:rPr>
        <w:t>it  about</w:t>
      </w:r>
      <w:proofErr w:type="gramEnd"/>
      <w:r>
        <w:rPr>
          <w:rFonts w:ascii="Arial" w:hAnsi="Arial" w:cs="Arial"/>
          <w:color w:val="000000"/>
        </w:rPr>
        <w:t xml:space="preserve"> complicated methods of calculating risks or benefits. In essence, play is a safe </w:t>
      </w:r>
      <w:proofErr w:type="gramStart"/>
      <w:r>
        <w:rPr>
          <w:rFonts w:ascii="Arial" w:hAnsi="Arial" w:cs="Arial"/>
          <w:color w:val="000000"/>
        </w:rPr>
        <w:t>and  beneficial</w:t>
      </w:r>
      <w:proofErr w:type="gramEnd"/>
      <w:r>
        <w:rPr>
          <w:rFonts w:ascii="Arial" w:hAnsi="Arial" w:cs="Arial"/>
          <w:color w:val="000000"/>
        </w:rPr>
        <w:t xml:space="preserve"> activity. Sensible adult judgements are all that is generally required to derive </w:t>
      </w:r>
      <w:proofErr w:type="gramStart"/>
      <w:r>
        <w:rPr>
          <w:rFonts w:ascii="Arial" w:hAnsi="Arial" w:cs="Arial"/>
          <w:color w:val="000000"/>
        </w:rPr>
        <w:t>the  best</w:t>
      </w:r>
      <w:proofErr w:type="gramEnd"/>
      <w:r>
        <w:rPr>
          <w:rFonts w:ascii="Arial" w:hAnsi="Arial" w:cs="Arial"/>
          <w:color w:val="000000"/>
        </w:rPr>
        <w:t xml:space="preserve"> benefits to children whilst ensuring that they are not exposed to unnecessary risk. </w:t>
      </w:r>
      <w:proofErr w:type="gramStart"/>
      <w:r>
        <w:rPr>
          <w:rFonts w:ascii="Arial" w:hAnsi="Arial" w:cs="Arial"/>
          <w:color w:val="000000"/>
        </w:rPr>
        <w:t>In  making</w:t>
      </w:r>
      <w:proofErr w:type="gramEnd"/>
      <w:r>
        <w:rPr>
          <w:rFonts w:ascii="Arial" w:hAnsi="Arial" w:cs="Arial"/>
          <w:color w:val="000000"/>
        </w:rPr>
        <w:t xml:space="preserve"> these judgements, industry standards such as EN 1176 offer bench marks that can  help.  </w:t>
      </w:r>
    </w:p>
    <w:p w14:paraId="46ED6EDE" w14:textId="3947103C" w:rsidR="005F16BD" w:rsidRDefault="005F16BD" w:rsidP="008421D1">
      <w:pPr>
        <w:pStyle w:val="NormalWeb"/>
        <w:spacing w:before="282" w:beforeAutospacing="0" w:after="0" w:afterAutospacing="0"/>
        <w:ind w:left="-284" w:right="-613" w:hanging="354"/>
      </w:pPr>
      <w:r>
        <w:rPr>
          <w:rFonts w:ascii="Arial" w:hAnsi="Arial" w:cs="Arial"/>
          <w:color w:val="000000"/>
        </w:rPr>
        <w:t xml:space="preserve">8. Striking the right balance </w:t>
      </w:r>
      <w:r>
        <w:rPr>
          <w:rFonts w:ascii="Arial" w:hAnsi="Arial" w:cs="Arial"/>
          <w:i/>
          <w:iCs/>
          <w:color w:val="000000"/>
        </w:rPr>
        <w:t xml:space="preserve">does </w:t>
      </w:r>
      <w:r>
        <w:rPr>
          <w:rFonts w:ascii="Arial" w:hAnsi="Arial" w:cs="Arial"/>
          <w:color w:val="000000"/>
        </w:rPr>
        <w:t>mean:  </w:t>
      </w:r>
    </w:p>
    <w:p w14:paraId="1DC30E92" w14:textId="70CC76B3" w:rsidR="005F16BD" w:rsidRDefault="005F16BD" w:rsidP="008421D1">
      <w:pPr>
        <w:pStyle w:val="NormalWeb"/>
        <w:numPr>
          <w:ilvl w:val="0"/>
          <w:numId w:val="7"/>
        </w:numPr>
        <w:spacing w:before="289" w:beforeAutospacing="0" w:after="0" w:afterAutospacing="0"/>
        <w:ind w:left="142" w:right="-613"/>
      </w:pPr>
      <w:r>
        <w:rPr>
          <w:rFonts w:ascii="Arial" w:hAnsi="Arial" w:cs="Arial"/>
          <w:color w:val="000000"/>
        </w:rPr>
        <w:t xml:space="preserve">Weighing up risks and benefits when designing and providing play opportunities </w:t>
      </w:r>
      <w:proofErr w:type="gramStart"/>
      <w:r>
        <w:rPr>
          <w:rFonts w:ascii="Arial" w:hAnsi="Arial" w:cs="Arial"/>
          <w:color w:val="000000"/>
        </w:rPr>
        <w:t>and  activities</w:t>
      </w:r>
      <w:proofErr w:type="gramEnd"/>
      <w:r>
        <w:rPr>
          <w:rFonts w:ascii="Arial" w:hAnsi="Arial" w:cs="Arial"/>
          <w:color w:val="000000"/>
        </w:rPr>
        <w:t>  </w:t>
      </w:r>
    </w:p>
    <w:p w14:paraId="39A2D0BC" w14:textId="77777777" w:rsidR="008421D1" w:rsidRDefault="005F16BD" w:rsidP="008421D1">
      <w:pPr>
        <w:pStyle w:val="NormalWeb"/>
        <w:numPr>
          <w:ilvl w:val="0"/>
          <w:numId w:val="7"/>
        </w:numPr>
        <w:spacing w:before="24" w:beforeAutospacing="0" w:after="0" w:afterAutospacing="0"/>
        <w:ind w:left="142" w:right="-613"/>
      </w:pPr>
      <w:r>
        <w:rPr>
          <w:rFonts w:ascii="Arial" w:hAnsi="Arial" w:cs="Arial"/>
          <w:color w:val="000000"/>
        </w:rPr>
        <w:t xml:space="preserve">Focussing on and controlling the most serious risks, and those that are not beneficial </w:t>
      </w:r>
      <w:proofErr w:type="gramStart"/>
      <w:r>
        <w:rPr>
          <w:rFonts w:ascii="Arial" w:hAnsi="Arial" w:cs="Arial"/>
          <w:color w:val="000000"/>
        </w:rPr>
        <w:t>to  the</w:t>
      </w:r>
      <w:proofErr w:type="gramEnd"/>
      <w:r>
        <w:rPr>
          <w:rFonts w:ascii="Arial" w:hAnsi="Arial" w:cs="Arial"/>
          <w:color w:val="000000"/>
        </w:rPr>
        <w:t xml:space="preserve"> play activity or foreseeable by the user  </w:t>
      </w:r>
    </w:p>
    <w:p w14:paraId="1E2C598B" w14:textId="77777777" w:rsidR="008421D1" w:rsidRPr="008421D1" w:rsidRDefault="005F16BD" w:rsidP="008421D1">
      <w:pPr>
        <w:pStyle w:val="NormalWeb"/>
        <w:numPr>
          <w:ilvl w:val="0"/>
          <w:numId w:val="7"/>
        </w:numPr>
        <w:spacing w:before="0" w:beforeAutospacing="0" w:after="0" w:afterAutospacing="0"/>
        <w:ind w:left="142" w:right="-613"/>
      </w:pPr>
      <w:r w:rsidRPr="008421D1">
        <w:rPr>
          <w:rFonts w:ascii="Arial" w:hAnsi="Arial" w:cs="Arial"/>
          <w:color w:val="000000"/>
        </w:rPr>
        <w:t>Recognising that the introduction of risk might form part of play opportunities and activity </w:t>
      </w:r>
    </w:p>
    <w:p w14:paraId="0D788A07" w14:textId="4964F65C" w:rsidR="005F16BD" w:rsidRDefault="005F16BD" w:rsidP="008421D1">
      <w:pPr>
        <w:pStyle w:val="NormalWeb"/>
        <w:numPr>
          <w:ilvl w:val="0"/>
          <w:numId w:val="7"/>
        </w:numPr>
        <w:spacing w:before="0" w:beforeAutospacing="0" w:after="0" w:afterAutospacing="0"/>
        <w:ind w:left="142" w:right="-613"/>
      </w:pPr>
      <w:r w:rsidRPr="008421D1">
        <w:rPr>
          <w:rFonts w:ascii="Arial" w:hAnsi="Arial" w:cs="Arial"/>
          <w:color w:val="000000"/>
        </w:rPr>
        <w:t>Understanding that the purpose of risk control is not the elimination of all risk, and so accepting that the possibility of even serious or life-threatening injuries cannot be eliminated, though it should be managed  </w:t>
      </w:r>
    </w:p>
    <w:p w14:paraId="7D90712E" w14:textId="78E5372F" w:rsidR="008421D1" w:rsidRDefault="005F16BD" w:rsidP="008421D1">
      <w:pPr>
        <w:pStyle w:val="NormalWeb"/>
        <w:numPr>
          <w:ilvl w:val="0"/>
          <w:numId w:val="7"/>
        </w:numPr>
        <w:spacing w:before="13" w:beforeAutospacing="0" w:after="0" w:afterAutospacing="0"/>
        <w:ind w:left="142" w:right="-613"/>
        <w:rPr>
          <w:rFonts w:ascii="Arial" w:hAnsi="Arial" w:cs="Arial"/>
          <w:color w:val="000000"/>
        </w:rPr>
      </w:pPr>
      <w:r>
        <w:rPr>
          <w:rFonts w:ascii="Arial" w:hAnsi="Arial" w:cs="Arial"/>
          <w:color w:val="000000"/>
        </w:rPr>
        <w:t>Ensuring that the benefits of play are experienced to the full</w:t>
      </w:r>
      <w:r w:rsidR="008421D1">
        <w:rPr>
          <w:rFonts w:ascii="Arial" w:hAnsi="Arial" w:cs="Arial"/>
          <w:color w:val="000000"/>
        </w:rPr>
        <w:t>.</w:t>
      </w:r>
    </w:p>
    <w:p w14:paraId="6F819F75" w14:textId="77777777" w:rsidR="008421D1" w:rsidRDefault="008421D1" w:rsidP="008421D1">
      <w:pPr>
        <w:pStyle w:val="NormalWeb"/>
        <w:spacing w:before="13" w:beforeAutospacing="0" w:after="0" w:afterAutospacing="0"/>
        <w:ind w:left="142" w:right="-613"/>
        <w:rPr>
          <w:rFonts w:ascii="Arial" w:hAnsi="Arial" w:cs="Arial"/>
          <w:color w:val="000000"/>
        </w:rPr>
      </w:pPr>
    </w:p>
    <w:p w14:paraId="5B7EA89C" w14:textId="77777777" w:rsidR="008421D1" w:rsidRDefault="008421D1" w:rsidP="008421D1">
      <w:pPr>
        <w:pStyle w:val="NormalWeb"/>
        <w:spacing w:before="13" w:beforeAutospacing="0" w:after="0" w:afterAutospacing="0"/>
        <w:ind w:left="360" w:right="-613"/>
        <w:rPr>
          <w:rFonts w:ascii="Arial" w:hAnsi="Arial" w:cs="Arial"/>
          <w:color w:val="000000"/>
        </w:rPr>
      </w:pPr>
    </w:p>
    <w:p w14:paraId="0E24BBC1" w14:textId="32C60879" w:rsidR="008421D1" w:rsidRDefault="005F16BD" w:rsidP="008421D1">
      <w:pPr>
        <w:pStyle w:val="NormalWeb"/>
        <w:spacing w:before="13" w:beforeAutospacing="0" w:after="0" w:afterAutospacing="0"/>
        <w:ind w:left="-567" w:right="-613"/>
        <w:rPr>
          <w:rFonts w:ascii="Arial" w:hAnsi="Arial" w:cs="Arial"/>
          <w:color w:val="000000"/>
        </w:rPr>
      </w:pPr>
      <w:r w:rsidRPr="008421D1">
        <w:rPr>
          <w:rFonts w:ascii="Arial" w:hAnsi="Arial" w:cs="Arial"/>
          <w:color w:val="000000"/>
        </w:rPr>
        <w:t xml:space="preserve">9. Striking the right balance </w:t>
      </w:r>
      <w:r w:rsidRPr="008421D1">
        <w:rPr>
          <w:rFonts w:ascii="Arial" w:hAnsi="Arial" w:cs="Arial"/>
          <w:i/>
          <w:iCs/>
          <w:color w:val="000000"/>
        </w:rPr>
        <w:t xml:space="preserve">does not </w:t>
      </w:r>
      <w:r w:rsidRPr="008421D1">
        <w:rPr>
          <w:rFonts w:ascii="Arial" w:hAnsi="Arial" w:cs="Arial"/>
          <w:color w:val="000000"/>
        </w:rPr>
        <w:t>mean:  </w:t>
      </w:r>
    </w:p>
    <w:p w14:paraId="723FD34F" w14:textId="77777777" w:rsidR="008421D1" w:rsidRDefault="008421D1" w:rsidP="008421D1">
      <w:pPr>
        <w:pStyle w:val="NormalWeb"/>
        <w:spacing w:before="13" w:beforeAutospacing="0" w:after="0" w:afterAutospacing="0"/>
        <w:ind w:left="-567" w:right="-613"/>
      </w:pPr>
    </w:p>
    <w:p w14:paraId="5C62DAAF" w14:textId="77777777" w:rsidR="008421D1" w:rsidRDefault="005F16BD" w:rsidP="008421D1">
      <w:pPr>
        <w:pStyle w:val="NormalWeb"/>
        <w:numPr>
          <w:ilvl w:val="0"/>
          <w:numId w:val="8"/>
        </w:numPr>
        <w:spacing w:before="13" w:beforeAutospacing="0" w:after="0" w:afterAutospacing="0"/>
        <w:ind w:right="-613"/>
      </w:pPr>
      <w:r>
        <w:rPr>
          <w:rFonts w:ascii="Arial" w:hAnsi="Arial" w:cs="Arial"/>
          <w:color w:val="000000"/>
        </w:rPr>
        <w:t>All risks must be eliminated or continually reduced  </w:t>
      </w:r>
    </w:p>
    <w:p w14:paraId="3FB7F33A" w14:textId="77777777" w:rsidR="008421D1" w:rsidRDefault="005F16BD" w:rsidP="008421D1">
      <w:pPr>
        <w:pStyle w:val="NormalWeb"/>
        <w:numPr>
          <w:ilvl w:val="0"/>
          <w:numId w:val="8"/>
        </w:numPr>
        <w:spacing w:before="13" w:beforeAutospacing="0" w:after="0" w:afterAutospacing="0"/>
        <w:ind w:right="-613"/>
      </w:pPr>
      <w:r>
        <w:rPr>
          <w:rFonts w:ascii="Arial" w:hAnsi="Arial" w:cs="Arial"/>
          <w:color w:val="000000"/>
        </w:rPr>
        <w:t xml:space="preserve">Every aspect of play provision must be set out in copious paperwork as part of </w:t>
      </w:r>
      <w:proofErr w:type="gramStart"/>
      <w:r>
        <w:rPr>
          <w:rFonts w:ascii="Arial" w:hAnsi="Arial" w:cs="Arial"/>
          <w:color w:val="000000"/>
        </w:rPr>
        <w:t>a  misguided</w:t>
      </w:r>
      <w:proofErr w:type="gramEnd"/>
      <w:r>
        <w:rPr>
          <w:rFonts w:ascii="Arial" w:hAnsi="Arial" w:cs="Arial"/>
          <w:color w:val="000000"/>
        </w:rPr>
        <w:t xml:space="preserve"> security blanket  </w:t>
      </w:r>
    </w:p>
    <w:p w14:paraId="24E001E2" w14:textId="77777777" w:rsidR="008421D1" w:rsidRDefault="005F16BD" w:rsidP="008421D1">
      <w:pPr>
        <w:pStyle w:val="NormalWeb"/>
        <w:numPr>
          <w:ilvl w:val="0"/>
          <w:numId w:val="8"/>
        </w:numPr>
        <w:spacing w:before="13" w:beforeAutospacing="0" w:after="0" w:afterAutospacing="0"/>
        <w:ind w:right="-613"/>
        <w:rPr>
          <w:rFonts w:ascii="Arial" w:hAnsi="Arial" w:cs="Arial"/>
          <w:color w:val="000000"/>
        </w:rPr>
      </w:pPr>
      <w:r>
        <w:rPr>
          <w:rFonts w:ascii="Arial" w:hAnsi="Arial" w:cs="Arial"/>
          <w:color w:val="000000"/>
        </w:rPr>
        <w:t>Detailed assessments aimed at high-risk play activities are used for low-risk activities</w:t>
      </w:r>
    </w:p>
    <w:p w14:paraId="576E7CE0" w14:textId="1ABB7764" w:rsidR="008421D1" w:rsidRDefault="005F16BD" w:rsidP="008421D1">
      <w:pPr>
        <w:pStyle w:val="NormalWeb"/>
        <w:numPr>
          <w:ilvl w:val="0"/>
          <w:numId w:val="8"/>
        </w:numPr>
        <w:spacing w:before="13" w:beforeAutospacing="0" w:after="0" w:afterAutospacing="0"/>
        <w:ind w:right="-613"/>
      </w:pPr>
      <w:r>
        <w:rPr>
          <w:rFonts w:ascii="Arial" w:hAnsi="Arial" w:cs="Arial"/>
          <w:color w:val="000000"/>
        </w:rPr>
        <w:t xml:space="preserve">Ignoring risks that are not beneficial or integral to the play activity, such as </w:t>
      </w:r>
      <w:proofErr w:type="gramStart"/>
      <w:r>
        <w:rPr>
          <w:rFonts w:ascii="Arial" w:hAnsi="Arial" w:cs="Arial"/>
          <w:color w:val="000000"/>
        </w:rPr>
        <w:t>those  introduced</w:t>
      </w:r>
      <w:proofErr w:type="gramEnd"/>
      <w:r>
        <w:rPr>
          <w:rFonts w:ascii="Arial" w:hAnsi="Arial" w:cs="Arial"/>
          <w:color w:val="000000"/>
        </w:rPr>
        <w:t xml:space="preserve"> through poor maintenance of equipment  </w:t>
      </w:r>
    </w:p>
    <w:p w14:paraId="0DA2EB0D" w14:textId="09748DBF" w:rsidR="005F16BD" w:rsidRDefault="005F16BD" w:rsidP="008421D1">
      <w:pPr>
        <w:pStyle w:val="NormalWeb"/>
        <w:numPr>
          <w:ilvl w:val="0"/>
          <w:numId w:val="8"/>
        </w:numPr>
        <w:spacing w:before="13" w:beforeAutospacing="0" w:after="0" w:afterAutospacing="0"/>
        <w:ind w:right="-613"/>
      </w:pPr>
      <w:r>
        <w:rPr>
          <w:rFonts w:ascii="Arial" w:hAnsi="Arial" w:cs="Arial"/>
          <w:color w:val="000000"/>
        </w:rPr>
        <w:t>Mistakes and accidents will not happen  </w:t>
      </w:r>
    </w:p>
    <w:p w14:paraId="3E20044D" w14:textId="77777777" w:rsidR="005F16BD" w:rsidRDefault="005F16BD" w:rsidP="005F16BD">
      <w:pPr>
        <w:pStyle w:val="NormalWeb"/>
        <w:spacing w:before="547" w:beforeAutospacing="0" w:after="0" w:afterAutospacing="0"/>
        <w:ind w:left="-284" w:right="-613"/>
      </w:pPr>
      <w:r>
        <w:rPr>
          <w:rFonts w:ascii="Arial" w:hAnsi="Arial" w:cs="Arial"/>
          <w:b/>
          <w:bCs/>
          <w:color w:val="000000"/>
        </w:rPr>
        <w:t>What parents and society should expect from play providers  </w:t>
      </w:r>
    </w:p>
    <w:p w14:paraId="6D51C8C0" w14:textId="77777777" w:rsidR="005F16BD" w:rsidRDefault="005F16BD" w:rsidP="005F16BD">
      <w:pPr>
        <w:pStyle w:val="NormalWeb"/>
        <w:spacing w:before="272" w:beforeAutospacing="0" w:after="0" w:afterAutospacing="0"/>
        <w:ind w:left="-284" w:right="-613" w:hanging="12"/>
      </w:pPr>
      <w:r>
        <w:rPr>
          <w:rFonts w:ascii="Arial" w:hAnsi="Arial" w:cs="Arial"/>
          <w:i/>
          <w:iCs/>
          <w:color w:val="000000"/>
        </w:rPr>
        <w:t xml:space="preserve">Key message: ‘Those providing play opportunities should focus on controlling the real </w:t>
      </w:r>
      <w:proofErr w:type="gramStart"/>
      <w:r>
        <w:rPr>
          <w:rFonts w:ascii="Arial" w:hAnsi="Arial" w:cs="Arial"/>
          <w:i/>
          <w:iCs/>
          <w:color w:val="000000"/>
        </w:rPr>
        <w:t>risks,  while</w:t>
      </w:r>
      <w:proofErr w:type="gramEnd"/>
      <w:r>
        <w:rPr>
          <w:rFonts w:ascii="Arial" w:hAnsi="Arial" w:cs="Arial"/>
          <w:i/>
          <w:iCs/>
          <w:color w:val="000000"/>
        </w:rPr>
        <w:t xml:space="preserve"> securing or increasing the benefits – not on the paperwork’.  </w:t>
      </w:r>
    </w:p>
    <w:p w14:paraId="758F523A" w14:textId="77777777" w:rsidR="005F16BD" w:rsidRDefault="005F16BD" w:rsidP="005F16BD">
      <w:pPr>
        <w:pStyle w:val="NormalWeb"/>
        <w:spacing w:before="252" w:beforeAutospacing="0" w:after="0" w:afterAutospacing="0"/>
        <w:ind w:left="-284" w:right="-613" w:hanging="339"/>
      </w:pPr>
      <w:r>
        <w:rPr>
          <w:rFonts w:ascii="Arial" w:hAnsi="Arial" w:cs="Arial"/>
          <w:color w:val="000000"/>
        </w:rPr>
        <w:t>10. Play providers</w:t>
      </w:r>
      <w:r>
        <w:rPr>
          <w:rFonts w:ascii="Arial" w:hAnsi="Arial" w:cs="Arial"/>
          <w:color w:val="000000"/>
          <w:sz w:val="16"/>
          <w:szCs w:val="16"/>
          <w:vertAlign w:val="superscript"/>
        </w:rPr>
        <w:t>2</w:t>
      </w:r>
      <w:r>
        <w:rPr>
          <w:rFonts w:ascii="Arial" w:hAnsi="Arial" w:cs="Arial"/>
          <w:color w:val="000000"/>
          <w:sz w:val="16"/>
          <w:szCs w:val="16"/>
        </w:rPr>
        <w:t xml:space="preserve"> </w:t>
      </w:r>
      <w:r>
        <w:rPr>
          <w:rFonts w:ascii="Arial" w:hAnsi="Arial" w:cs="Arial"/>
          <w:color w:val="000000"/>
        </w:rPr>
        <w:t xml:space="preserve">should use their own judgement and expertise as well as, where </w:t>
      </w:r>
      <w:proofErr w:type="gramStart"/>
      <w:r>
        <w:rPr>
          <w:rFonts w:ascii="Arial" w:hAnsi="Arial" w:cs="Arial"/>
          <w:color w:val="000000"/>
        </w:rPr>
        <w:t>appropriate,  the</w:t>
      </w:r>
      <w:proofErr w:type="gramEnd"/>
      <w:r>
        <w:rPr>
          <w:rFonts w:ascii="Arial" w:hAnsi="Arial" w:cs="Arial"/>
          <w:color w:val="000000"/>
        </w:rPr>
        <w:t xml:space="preserve"> judgement of others, to ensure that the assessments and controls proposed are  proportionate to the risks involved.  </w:t>
      </w:r>
    </w:p>
    <w:p w14:paraId="16526B3E" w14:textId="77777777" w:rsidR="005F16BD" w:rsidRDefault="005F16BD" w:rsidP="005F16BD">
      <w:pPr>
        <w:pStyle w:val="NormalWeb"/>
        <w:spacing w:before="282" w:beforeAutospacing="0" w:after="0" w:afterAutospacing="0"/>
        <w:ind w:left="-284" w:right="-613" w:hanging="345"/>
      </w:pPr>
      <w:r>
        <w:rPr>
          <w:rFonts w:ascii="Arial" w:hAnsi="Arial" w:cs="Arial"/>
          <w:color w:val="000000"/>
        </w:rPr>
        <w:t xml:space="preserve">11. They should communicate what these controls are, why they are necessary and so </w:t>
      </w:r>
      <w:proofErr w:type="gramStart"/>
      <w:r>
        <w:rPr>
          <w:rFonts w:ascii="Arial" w:hAnsi="Arial" w:cs="Arial"/>
          <w:color w:val="000000"/>
        </w:rPr>
        <w:t>ensure  everyone</w:t>
      </w:r>
      <w:proofErr w:type="gramEnd"/>
      <w:r>
        <w:rPr>
          <w:rFonts w:ascii="Arial" w:hAnsi="Arial" w:cs="Arial"/>
          <w:color w:val="000000"/>
        </w:rPr>
        <w:t xml:space="preserve"> focuses on the important risks.  </w:t>
      </w:r>
    </w:p>
    <w:p w14:paraId="72E8D9D9" w14:textId="77777777" w:rsidR="005F16BD" w:rsidRDefault="005F16BD" w:rsidP="005F16BD">
      <w:pPr>
        <w:pStyle w:val="NormalWeb"/>
        <w:spacing w:before="282" w:beforeAutospacing="0" w:after="0" w:afterAutospacing="0"/>
        <w:ind w:left="-284" w:right="-613"/>
      </w:pPr>
      <w:r>
        <w:rPr>
          <w:rFonts w:ascii="Arial" w:hAnsi="Arial" w:cs="Arial"/>
          <w:color w:val="000000"/>
        </w:rPr>
        <w:t>12. It is important that providers’ arrangements ensure that:  </w:t>
      </w:r>
    </w:p>
    <w:p w14:paraId="69FA601A" w14:textId="77777777" w:rsidR="005F16BD" w:rsidRDefault="005F16BD" w:rsidP="005F16BD">
      <w:pPr>
        <w:pStyle w:val="NormalWeb"/>
        <w:spacing w:before="289" w:beforeAutospacing="0" w:after="0" w:afterAutospacing="0"/>
        <w:ind w:left="-284" w:right="-613" w:hanging="357"/>
      </w:pPr>
      <w:r>
        <w:rPr>
          <w:rFonts w:ascii="Noto Sans Symbols" w:hAnsi="Noto Sans Symbols"/>
          <w:color w:val="000000"/>
        </w:rPr>
        <w:t xml:space="preserve">∙ </w:t>
      </w:r>
      <w:r>
        <w:rPr>
          <w:rFonts w:ascii="Arial" w:hAnsi="Arial" w:cs="Arial"/>
          <w:color w:val="000000"/>
        </w:rPr>
        <w:t xml:space="preserve">The beneficial aspects of play - and the exposure of children to a level of risk </w:t>
      </w:r>
      <w:proofErr w:type="gramStart"/>
      <w:r>
        <w:rPr>
          <w:rFonts w:ascii="Arial" w:hAnsi="Arial" w:cs="Arial"/>
          <w:color w:val="000000"/>
        </w:rPr>
        <w:t>and  challenge</w:t>
      </w:r>
      <w:proofErr w:type="gramEnd"/>
      <w:r>
        <w:rPr>
          <w:rFonts w:ascii="Arial" w:hAnsi="Arial" w:cs="Arial"/>
          <w:color w:val="000000"/>
        </w:rPr>
        <w:t xml:space="preserve"> - are not unnecessarily reduced  </w:t>
      </w:r>
    </w:p>
    <w:p w14:paraId="4545B277" w14:textId="77777777" w:rsidR="005F16BD" w:rsidRDefault="005F16BD" w:rsidP="005F16BD">
      <w:pPr>
        <w:pStyle w:val="NormalWeb"/>
        <w:spacing w:before="24" w:beforeAutospacing="0" w:after="0" w:afterAutospacing="0"/>
        <w:ind w:left="-284" w:right="-613"/>
      </w:pPr>
      <w:r>
        <w:rPr>
          <w:rFonts w:ascii="Noto Sans Symbols" w:hAnsi="Noto Sans Symbols"/>
          <w:color w:val="000000"/>
        </w:rPr>
        <w:t xml:space="preserve">∙ </w:t>
      </w:r>
      <w:r>
        <w:rPr>
          <w:rFonts w:ascii="Arial" w:hAnsi="Arial" w:cs="Arial"/>
          <w:color w:val="000000"/>
        </w:rPr>
        <w:t xml:space="preserve">Assessment and judgement </w:t>
      </w:r>
      <w:proofErr w:type="gramStart"/>
      <w:r>
        <w:rPr>
          <w:rFonts w:ascii="Arial" w:hAnsi="Arial" w:cs="Arial"/>
          <w:color w:val="000000"/>
        </w:rPr>
        <w:t>focuses</w:t>
      </w:r>
      <w:proofErr w:type="gramEnd"/>
      <w:r>
        <w:rPr>
          <w:rFonts w:ascii="Arial" w:hAnsi="Arial" w:cs="Arial"/>
          <w:color w:val="000000"/>
        </w:rPr>
        <w:t xml:space="preserve"> on the real risks, not the trivial and fanciful  </w:t>
      </w:r>
    </w:p>
    <w:p w14:paraId="1DDC6416" w14:textId="77777777" w:rsidR="005F16BD" w:rsidRDefault="005F16BD" w:rsidP="005F16BD">
      <w:pPr>
        <w:pStyle w:val="NormalWeb"/>
        <w:spacing w:before="13" w:beforeAutospacing="0" w:after="0" w:afterAutospacing="0"/>
        <w:ind w:left="-284" w:right="-613"/>
      </w:pPr>
      <w:r>
        <w:rPr>
          <w:rFonts w:ascii="Noto Sans Symbols" w:hAnsi="Noto Sans Symbols"/>
          <w:color w:val="000000"/>
        </w:rPr>
        <w:t xml:space="preserve">∙ </w:t>
      </w:r>
      <w:r>
        <w:rPr>
          <w:rFonts w:ascii="Arial" w:hAnsi="Arial" w:cs="Arial"/>
          <w:color w:val="000000"/>
        </w:rPr>
        <w:t>Controls are proportionate and so reflect the level of risk  </w:t>
      </w:r>
    </w:p>
    <w:p w14:paraId="2AF86634" w14:textId="474157F5" w:rsidR="005F16BD" w:rsidRDefault="005F16BD" w:rsidP="005F16BD">
      <w:pPr>
        <w:pStyle w:val="NormalWeb"/>
        <w:spacing w:before="93" w:beforeAutospacing="0" w:after="0" w:afterAutospacing="0"/>
        <w:ind w:left="-284" w:right="-613"/>
      </w:pPr>
      <w:r>
        <w:rPr>
          <w:rFonts w:ascii="Arial" w:hAnsi="Arial" w:cs="Arial"/>
          <w:strike/>
          <w:color w:val="000000"/>
        </w:rPr>
        <w:t> </w:t>
      </w:r>
      <w:r w:rsidR="008421D1">
        <w:rPr>
          <w:rFonts w:ascii="Arial" w:hAnsi="Arial" w:cs="Arial"/>
          <w:strike/>
          <w:color w:val="000000"/>
        </w:rPr>
        <w:t>-------------------------------------------------</w:t>
      </w:r>
    </w:p>
    <w:p w14:paraId="167593F0" w14:textId="77777777" w:rsidR="005F16BD" w:rsidRDefault="005F16BD" w:rsidP="005F16BD">
      <w:pPr>
        <w:pStyle w:val="NormalWeb"/>
        <w:spacing w:before="0" w:beforeAutospacing="0" w:after="0" w:afterAutospacing="0"/>
        <w:ind w:left="-284" w:right="-613" w:hanging="8"/>
      </w:pPr>
      <w:r>
        <w:rPr>
          <w:rFonts w:ascii="Arial" w:hAnsi="Arial" w:cs="Arial"/>
          <w:color w:val="000000"/>
          <w:sz w:val="13"/>
          <w:szCs w:val="13"/>
          <w:vertAlign w:val="superscript"/>
        </w:rPr>
        <w:t>2</w:t>
      </w:r>
      <w:r>
        <w:rPr>
          <w:rFonts w:ascii="Arial" w:hAnsi="Arial" w:cs="Arial"/>
          <w:color w:val="000000"/>
          <w:sz w:val="13"/>
          <w:szCs w:val="13"/>
        </w:rPr>
        <w:t xml:space="preserve"> </w:t>
      </w:r>
      <w:r>
        <w:rPr>
          <w:rFonts w:ascii="Arial" w:hAnsi="Arial" w:cs="Arial"/>
          <w:color w:val="000000"/>
          <w:sz w:val="20"/>
          <w:szCs w:val="20"/>
        </w:rPr>
        <w:t>Play providers include those managing or providing play facilities or activities in parks, green spaces, adventure playgrounds, holiday playschemes, schools, youth clubs, family entertainment centres and childcare provision. </w:t>
      </w:r>
    </w:p>
    <w:p w14:paraId="37B916C2" w14:textId="77777777" w:rsidR="005F16BD" w:rsidRDefault="005F16BD" w:rsidP="005F16BD">
      <w:pPr>
        <w:pStyle w:val="NormalWeb"/>
        <w:spacing w:before="0" w:beforeAutospacing="0" w:after="0" w:afterAutospacing="0"/>
        <w:ind w:left="-284" w:right="-613" w:hanging="339"/>
      </w:pPr>
      <w:r>
        <w:rPr>
          <w:rFonts w:ascii="Arial" w:hAnsi="Arial" w:cs="Arial"/>
          <w:color w:val="000000"/>
        </w:rPr>
        <w:lastRenderedPageBreak/>
        <w:t xml:space="preserve">13. To help with controlling risks sensibly and proportionately, the play sector has produced </w:t>
      </w:r>
      <w:proofErr w:type="gramStart"/>
      <w:r>
        <w:rPr>
          <w:rFonts w:ascii="Arial" w:hAnsi="Arial" w:cs="Arial"/>
          <w:color w:val="000000"/>
        </w:rPr>
        <w:t>the  publication</w:t>
      </w:r>
      <w:proofErr w:type="gramEnd"/>
      <w:r>
        <w:rPr>
          <w:rFonts w:ascii="Arial" w:hAnsi="Arial" w:cs="Arial"/>
          <w:color w:val="000000"/>
        </w:rPr>
        <w:t xml:space="preserve"> </w:t>
      </w:r>
      <w:r>
        <w:rPr>
          <w:rFonts w:ascii="Arial" w:hAnsi="Arial" w:cs="Arial"/>
          <w:i/>
          <w:iCs/>
          <w:color w:val="000000"/>
        </w:rPr>
        <w:t xml:space="preserve">Managing Risk in Play Provision: Implementation Guide </w:t>
      </w:r>
      <w:r>
        <w:rPr>
          <w:rFonts w:ascii="Arial" w:hAnsi="Arial" w:cs="Arial"/>
          <w:color w:val="000000"/>
        </w:rPr>
        <w:t xml:space="preserve">which provides guidance  on managing the risks in play. The approach in this guidance is that risks and benefits </w:t>
      </w:r>
      <w:proofErr w:type="gramStart"/>
      <w:r>
        <w:rPr>
          <w:rFonts w:ascii="Arial" w:hAnsi="Arial" w:cs="Arial"/>
          <w:color w:val="000000"/>
        </w:rPr>
        <w:t>are  considered</w:t>
      </w:r>
      <w:proofErr w:type="gramEnd"/>
      <w:r>
        <w:rPr>
          <w:rFonts w:ascii="Arial" w:hAnsi="Arial" w:cs="Arial"/>
          <w:color w:val="000000"/>
        </w:rPr>
        <w:t xml:space="preserve"> alongside each other in a risk-benefit assessment. This includes an assessment </w:t>
      </w:r>
      <w:proofErr w:type="gramStart"/>
      <w:r>
        <w:rPr>
          <w:rFonts w:ascii="Arial" w:hAnsi="Arial" w:cs="Arial"/>
          <w:color w:val="000000"/>
        </w:rPr>
        <w:t>of  the</w:t>
      </w:r>
      <w:proofErr w:type="gramEnd"/>
      <w:r>
        <w:rPr>
          <w:rFonts w:ascii="Arial" w:hAnsi="Arial" w:cs="Arial"/>
          <w:color w:val="000000"/>
        </w:rPr>
        <w:t xml:space="preserve"> risks which, while taking into account the benefits of the activity, ensures that any  precautions are practicable and proportionate and reflect the level of risk. HSE supports </w:t>
      </w:r>
      <w:proofErr w:type="gramStart"/>
      <w:r>
        <w:rPr>
          <w:rFonts w:ascii="Arial" w:hAnsi="Arial" w:cs="Arial"/>
          <w:color w:val="000000"/>
        </w:rPr>
        <w:t>this  guidance</w:t>
      </w:r>
      <w:proofErr w:type="gramEnd"/>
      <w:r>
        <w:rPr>
          <w:rFonts w:ascii="Arial" w:hAnsi="Arial" w:cs="Arial"/>
          <w:color w:val="000000"/>
        </w:rPr>
        <w:t>, as a sensible approach to risk management.  </w:t>
      </w:r>
    </w:p>
    <w:p w14:paraId="52AAEFA2" w14:textId="77777777" w:rsidR="005F16BD" w:rsidRDefault="005F16BD" w:rsidP="005F16BD">
      <w:pPr>
        <w:pStyle w:val="NormalWeb"/>
        <w:spacing w:before="558" w:beforeAutospacing="0" w:after="0" w:afterAutospacing="0"/>
        <w:ind w:left="-284" w:right="-613"/>
      </w:pPr>
      <w:r>
        <w:rPr>
          <w:rFonts w:ascii="Arial" w:hAnsi="Arial" w:cs="Arial"/>
          <w:b/>
          <w:bCs/>
          <w:color w:val="000000"/>
        </w:rPr>
        <w:t>If things go wrong  </w:t>
      </w:r>
    </w:p>
    <w:p w14:paraId="02B80DEB" w14:textId="77777777" w:rsidR="005F16BD" w:rsidRDefault="005F16BD" w:rsidP="005F16BD">
      <w:pPr>
        <w:pStyle w:val="NormalWeb"/>
        <w:spacing w:before="272" w:beforeAutospacing="0" w:after="0" w:afterAutospacing="0"/>
        <w:ind w:left="-284" w:right="-613" w:firstLine="15"/>
      </w:pPr>
      <w:r>
        <w:rPr>
          <w:rFonts w:ascii="Arial" w:hAnsi="Arial" w:cs="Arial"/>
          <w:i/>
          <w:iCs/>
          <w:color w:val="000000"/>
        </w:rPr>
        <w:t xml:space="preserve">Key message: ‘Accidents and mistakes happen during play – but fear of litigation </w:t>
      </w:r>
      <w:proofErr w:type="gramStart"/>
      <w:r>
        <w:rPr>
          <w:rFonts w:ascii="Arial" w:hAnsi="Arial" w:cs="Arial"/>
          <w:i/>
          <w:iCs/>
          <w:color w:val="000000"/>
        </w:rPr>
        <w:t>and  prosecution</w:t>
      </w:r>
      <w:proofErr w:type="gramEnd"/>
      <w:r>
        <w:rPr>
          <w:rFonts w:ascii="Arial" w:hAnsi="Arial" w:cs="Arial"/>
          <w:i/>
          <w:iCs/>
          <w:color w:val="000000"/>
        </w:rPr>
        <w:t xml:space="preserve"> has been blown out of proportion.’  </w:t>
      </w:r>
    </w:p>
    <w:p w14:paraId="69FAB1B5" w14:textId="77777777" w:rsidR="005F16BD" w:rsidRDefault="005F16BD" w:rsidP="005F16BD">
      <w:pPr>
        <w:pStyle w:val="NormalWeb"/>
        <w:spacing w:before="282" w:beforeAutospacing="0" w:after="0" w:afterAutospacing="0"/>
        <w:ind w:left="-284" w:right="-613" w:hanging="339"/>
      </w:pPr>
      <w:r>
        <w:rPr>
          <w:rFonts w:ascii="Arial" w:hAnsi="Arial" w:cs="Arial"/>
          <w:color w:val="000000"/>
        </w:rPr>
        <w:t xml:space="preserve">14. Play providers are expected to deal with risk responsibly, sensibly and proportionately. </w:t>
      </w:r>
      <w:proofErr w:type="gramStart"/>
      <w:r>
        <w:rPr>
          <w:rFonts w:ascii="Arial" w:hAnsi="Arial" w:cs="Arial"/>
          <w:color w:val="000000"/>
        </w:rPr>
        <w:t>In  practice</w:t>
      </w:r>
      <w:proofErr w:type="gramEnd"/>
      <w:r>
        <w:rPr>
          <w:rFonts w:ascii="Arial" w:hAnsi="Arial" w:cs="Arial"/>
          <w:color w:val="000000"/>
        </w:rPr>
        <w:t xml:space="preserve">, serious accidents of any kind are very unlikely. On the rare occasions when things </w:t>
      </w:r>
      <w:proofErr w:type="gramStart"/>
      <w:r>
        <w:rPr>
          <w:rFonts w:ascii="Arial" w:hAnsi="Arial" w:cs="Arial"/>
          <w:color w:val="000000"/>
        </w:rPr>
        <w:t>go  wrong</w:t>
      </w:r>
      <w:proofErr w:type="gramEnd"/>
      <w:r>
        <w:rPr>
          <w:rFonts w:ascii="Arial" w:hAnsi="Arial" w:cs="Arial"/>
          <w:color w:val="000000"/>
        </w:rPr>
        <w:t>, it is important to know how to respond to the incident properly and to conduct a  balanced, transparent review.  </w:t>
      </w:r>
    </w:p>
    <w:p w14:paraId="51805595" w14:textId="77777777" w:rsidR="005F16BD" w:rsidRDefault="005F16BD" w:rsidP="005F16BD">
      <w:pPr>
        <w:pStyle w:val="NormalWeb"/>
        <w:spacing w:before="6" w:beforeAutospacing="0" w:after="0" w:afterAutospacing="0"/>
        <w:ind w:left="-284" w:right="-613"/>
      </w:pPr>
      <w:r>
        <w:rPr>
          <w:rFonts w:ascii="Arial" w:hAnsi="Arial" w:cs="Arial"/>
          <w:color w:val="000000"/>
        </w:rPr>
        <w:t>  </w:t>
      </w:r>
    </w:p>
    <w:p w14:paraId="43600407" w14:textId="77777777" w:rsidR="005F16BD" w:rsidRDefault="005F16BD" w:rsidP="005F16BD">
      <w:pPr>
        <w:pStyle w:val="NormalWeb"/>
        <w:spacing w:before="0" w:beforeAutospacing="0" w:after="0" w:afterAutospacing="0"/>
        <w:ind w:left="-284" w:right="-613" w:hanging="339"/>
      </w:pPr>
      <w:r>
        <w:rPr>
          <w:rFonts w:ascii="Arial" w:hAnsi="Arial" w:cs="Arial"/>
          <w:color w:val="000000"/>
        </w:rPr>
        <w:t xml:space="preserve">15. In the case of the most serious failures of duty, prosecution rightly remains a possibility, </w:t>
      </w:r>
      <w:proofErr w:type="gramStart"/>
      <w:r>
        <w:rPr>
          <w:rFonts w:ascii="Arial" w:hAnsi="Arial" w:cs="Arial"/>
          <w:color w:val="000000"/>
        </w:rPr>
        <w:t>and  cannot</w:t>
      </w:r>
      <w:proofErr w:type="gramEnd"/>
      <w:r>
        <w:rPr>
          <w:rFonts w:ascii="Arial" w:hAnsi="Arial" w:cs="Arial"/>
          <w:color w:val="000000"/>
        </w:rPr>
        <w:t xml:space="preserve"> be entirely ruled out. However, this possibility does not mean that play </w:t>
      </w:r>
      <w:proofErr w:type="gramStart"/>
      <w:r>
        <w:rPr>
          <w:rFonts w:ascii="Arial" w:hAnsi="Arial" w:cs="Arial"/>
          <w:color w:val="000000"/>
        </w:rPr>
        <w:t>providers  should</w:t>
      </w:r>
      <w:proofErr w:type="gramEnd"/>
      <w:r>
        <w:rPr>
          <w:rFonts w:ascii="Arial" w:hAnsi="Arial" w:cs="Arial"/>
          <w:color w:val="000000"/>
        </w:rPr>
        <w:t xml:space="preserve"> eliminate even the most trivial of risks. Provided sensible and proportionate steps </w:t>
      </w:r>
      <w:proofErr w:type="gramStart"/>
      <w:r>
        <w:rPr>
          <w:rFonts w:ascii="Arial" w:hAnsi="Arial" w:cs="Arial"/>
          <w:color w:val="000000"/>
        </w:rPr>
        <w:t>have  been</w:t>
      </w:r>
      <w:proofErr w:type="gramEnd"/>
      <w:r>
        <w:rPr>
          <w:rFonts w:ascii="Arial" w:hAnsi="Arial" w:cs="Arial"/>
          <w:color w:val="000000"/>
        </w:rPr>
        <w:t xml:space="preserve"> taken, it is highly unlikely there would be any breach of health and safety law involved, or  that it would be in the public interest to bring a prosecution.  </w:t>
      </w:r>
    </w:p>
    <w:p w14:paraId="558764A5" w14:textId="77777777" w:rsidR="005F16BD" w:rsidRDefault="005F16BD" w:rsidP="005F16BD">
      <w:pPr>
        <w:pStyle w:val="NormalWeb"/>
        <w:spacing w:before="281" w:beforeAutospacing="0" w:after="0" w:afterAutospacing="0"/>
        <w:ind w:left="-284" w:right="-613"/>
      </w:pPr>
      <w:r>
        <w:rPr>
          <w:rFonts w:ascii="Arial" w:hAnsi="Arial" w:cs="Arial"/>
          <w:b/>
          <w:bCs/>
          <w:color w:val="000000"/>
        </w:rPr>
        <w:t>September 2012 </w:t>
      </w:r>
    </w:p>
    <w:p w14:paraId="32E44DE4" w14:textId="77777777" w:rsidR="005F16BD" w:rsidRPr="00E743A3" w:rsidRDefault="005F16BD" w:rsidP="005F16BD">
      <w:pPr>
        <w:ind w:left="-284" w:right="-613"/>
        <w:rPr>
          <w:rFonts w:ascii="Poppins" w:hAnsi="Poppins" w:cs="Poppins"/>
          <w:sz w:val="24"/>
          <w:szCs w:val="24"/>
        </w:rPr>
      </w:pPr>
    </w:p>
    <w:p w14:paraId="36F16BA4" w14:textId="77777777" w:rsidR="001732DB" w:rsidRPr="00E743A3" w:rsidRDefault="001732DB" w:rsidP="005F16BD">
      <w:pPr>
        <w:ind w:left="-284" w:right="-613"/>
        <w:rPr>
          <w:rFonts w:ascii="Poppins" w:hAnsi="Poppins" w:cs="Poppins"/>
          <w:sz w:val="24"/>
          <w:szCs w:val="24"/>
        </w:rPr>
      </w:pPr>
    </w:p>
    <w:p w14:paraId="66BB3BDB" w14:textId="77777777" w:rsidR="001732DB" w:rsidRPr="00E743A3" w:rsidRDefault="001732DB" w:rsidP="005F16BD">
      <w:pPr>
        <w:ind w:left="-284" w:right="-613"/>
        <w:rPr>
          <w:rFonts w:ascii="Poppins" w:hAnsi="Poppins" w:cs="Poppins"/>
          <w:sz w:val="24"/>
          <w:szCs w:val="24"/>
        </w:rPr>
      </w:pPr>
    </w:p>
    <w:p w14:paraId="37F43320" w14:textId="77777777" w:rsidR="001732DB" w:rsidRPr="00E743A3" w:rsidRDefault="001732DB">
      <w:pPr>
        <w:rPr>
          <w:rFonts w:ascii="Poppins" w:hAnsi="Poppins" w:cs="Poppins"/>
          <w:sz w:val="24"/>
          <w:szCs w:val="24"/>
        </w:rPr>
      </w:pPr>
    </w:p>
    <w:p w14:paraId="7E972449" w14:textId="3011B32F" w:rsidR="001732DB" w:rsidRPr="00E743A3" w:rsidRDefault="001732DB">
      <w:pPr>
        <w:rPr>
          <w:rFonts w:ascii="Poppins" w:hAnsi="Poppins" w:cs="Poppins"/>
          <w:sz w:val="24"/>
          <w:szCs w:val="24"/>
        </w:rPr>
      </w:pPr>
    </w:p>
    <w:p w14:paraId="3213DDE7" w14:textId="3F34B9DD" w:rsidR="00886AF5" w:rsidRPr="00E743A3" w:rsidRDefault="00886AF5">
      <w:pPr>
        <w:rPr>
          <w:rFonts w:ascii="Poppins" w:hAnsi="Poppins" w:cs="Poppins"/>
          <w:sz w:val="24"/>
          <w:szCs w:val="24"/>
        </w:rPr>
      </w:pPr>
    </w:p>
    <w:p w14:paraId="64CB300B" w14:textId="61FF1140" w:rsidR="00886AF5" w:rsidRPr="00E743A3" w:rsidRDefault="00886AF5">
      <w:pPr>
        <w:rPr>
          <w:rFonts w:ascii="Poppins" w:hAnsi="Poppins" w:cs="Poppins"/>
          <w:sz w:val="24"/>
          <w:szCs w:val="24"/>
        </w:rPr>
      </w:pPr>
    </w:p>
    <w:p w14:paraId="1145BCBD" w14:textId="55FBB32C" w:rsidR="00886AF5" w:rsidRPr="00E743A3" w:rsidRDefault="00886AF5">
      <w:pPr>
        <w:rPr>
          <w:rFonts w:ascii="Poppins" w:hAnsi="Poppins" w:cs="Poppins"/>
          <w:sz w:val="24"/>
          <w:szCs w:val="24"/>
        </w:rPr>
      </w:pPr>
    </w:p>
    <w:p w14:paraId="34157A2C" w14:textId="5644135F" w:rsidR="006A798D" w:rsidRPr="00E743A3" w:rsidRDefault="006A798D">
      <w:pPr>
        <w:rPr>
          <w:rFonts w:ascii="Poppins" w:hAnsi="Poppins" w:cs="Poppins"/>
          <w:sz w:val="24"/>
          <w:szCs w:val="24"/>
        </w:rPr>
      </w:pPr>
    </w:p>
    <w:p w14:paraId="0CA7FC9B" w14:textId="239278AA" w:rsidR="006A798D" w:rsidRPr="00E743A3" w:rsidRDefault="006A798D">
      <w:pPr>
        <w:rPr>
          <w:rFonts w:ascii="Poppins" w:hAnsi="Poppins" w:cs="Poppins"/>
          <w:sz w:val="24"/>
          <w:szCs w:val="24"/>
        </w:rPr>
      </w:pPr>
    </w:p>
    <w:sectPr w:rsidR="006A798D" w:rsidRPr="00E743A3" w:rsidSect="008421D1">
      <w:pgSz w:w="11906" w:h="16838"/>
      <w:pgMar w:top="1134" w:right="1440" w:bottom="993" w:left="1440" w:header="709" w:footer="709" w:gutter="0"/>
      <w:pgBorders w:offsetFrom="page">
        <w:top w:val="single" w:sz="12" w:space="24" w:color="0070C0"/>
        <w:left w:val="single" w:sz="12" w:space="24" w:color="0070C0"/>
        <w:bottom w:val="single" w:sz="12" w:space="24" w:color="0070C0"/>
        <w:right w:val="single" w:sz="12" w:space="24" w:color="0070C0"/>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AD7A9" w14:textId="77777777" w:rsidR="002D30E1" w:rsidRDefault="002D30E1">
      <w:pPr>
        <w:spacing w:before="0" w:after="0" w:line="240" w:lineRule="auto"/>
      </w:pPr>
      <w:r>
        <w:separator/>
      </w:r>
    </w:p>
  </w:endnote>
  <w:endnote w:type="continuationSeparator" w:id="0">
    <w:p w14:paraId="58B8DD8C" w14:textId="77777777" w:rsidR="002D30E1" w:rsidRDefault="002D30E1">
      <w:pPr>
        <w:spacing w:before="0" w:after="0" w:line="240" w:lineRule="auto"/>
      </w:pPr>
      <w:r>
        <w:continuationSeparator/>
      </w:r>
    </w:p>
  </w:endnote>
  <w:endnote w:type="continuationNotice" w:id="1">
    <w:p w14:paraId="036ECB3F" w14:textId="77777777" w:rsidR="002D30E1" w:rsidRDefault="002D30E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Poppins">
    <w:altName w:val="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4F59C" w14:textId="77777777" w:rsidR="002D30E1" w:rsidRDefault="002D30E1">
      <w:pPr>
        <w:spacing w:before="0" w:after="0" w:line="240" w:lineRule="auto"/>
      </w:pPr>
      <w:r>
        <w:separator/>
      </w:r>
    </w:p>
  </w:footnote>
  <w:footnote w:type="continuationSeparator" w:id="0">
    <w:p w14:paraId="14CDF1F9" w14:textId="77777777" w:rsidR="002D30E1" w:rsidRDefault="002D30E1">
      <w:pPr>
        <w:spacing w:before="0" w:after="0" w:line="240" w:lineRule="auto"/>
      </w:pPr>
      <w:r>
        <w:continuationSeparator/>
      </w:r>
    </w:p>
  </w:footnote>
  <w:footnote w:type="continuationNotice" w:id="1">
    <w:p w14:paraId="186452E3" w14:textId="77777777" w:rsidR="002D30E1" w:rsidRDefault="002D30E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82AE1"/>
    <w:multiLevelType w:val="hybridMultilevel"/>
    <w:tmpl w:val="E4D8B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358FA"/>
    <w:multiLevelType w:val="multilevel"/>
    <w:tmpl w:val="692C5EE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4D5EE1"/>
    <w:multiLevelType w:val="multilevel"/>
    <w:tmpl w:val="5DDE9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0B47C66"/>
    <w:multiLevelType w:val="hybridMultilevel"/>
    <w:tmpl w:val="4B2EB9B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47B24305"/>
    <w:multiLevelType w:val="multilevel"/>
    <w:tmpl w:val="8C868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62407888"/>
    <w:multiLevelType w:val="hybridMultilevel"/>
    <w:tmpl w:val="570CDAF8"/>
    <w:lvl w:ilvl="0" w:tplc="D5A00138">
      <w:start w:val="1"/>
      <w:numFmt w:val="decimal"/>
      <w:pStyle w:val="Heading1"/>
      <w:lvlText w:val="%1."/>
      <w:lvlJc w:val="left"/>
      <w:pPr>
        <w:ind w:left="360" w:hanging="360"/>
      </w:pPr>
      <w:rPr>
        <w:rFonts w:hint="default"/>
        <w:b/>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7" w15:restartNumberingAfterBreak="0">
    <w:nsid w:val="6BE33963"/>
    <w:multiLevelType w:val="multilevel"/>
    <w:tmpl w:val="84C4F1B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5"/>
  </w:num>
  <w:num w:numId="3">
    <w:abstractNumId w:val="1"/>
  </w:num>
  <w:num w:numId="4">
    <w:abstractNumId w:val="7"/>
  </w:num>
  <w:num w:numId="5">
    <w:abstractNumId w:val="4"/>
  </w:num>
  <w:num w:numId="6">
    <w:abstractNumId w:val="2"/>
  </w:num>
  <w:num w:numId="7">
    <w:abstractNumId w:val="0"/>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DB"/>
    <w:rsid w:val="000341F5"/>
    <w:rsid w:val="0004682F"/>
    <w:rsid w:val="000A2DEA"/>
    <w:rsid w:val="000A316E"/>
    <w:rsid w:val="000E282B"/>
    <w:rsid w:val="000F6B3E"/>
    <w:rsid w:val="00120169"/>
    <w:rsid w:val="001406E9"/>
    <w:rsid w:val="00153919"/>
    <w:rsid w:val="001543D0"/>
    <w:rsid w:val="001732DB"/>
    <w:rsid w:val="001F1368"/>
    <w:rsid w:val="002350E5"/>
    <w:rsid w:val="0026412F"/>
    <w:rsid w:val="002979FC"/>
    <w:rsid w:val="002A09A8"/>
    <w:rsid w:val="002A1264"/>
    <w:rsid w:val="002D30E1"/>
    <w:rsid w:val="002F34AA"/>
    <w:rsid w:val="0032677D"/>
    <w:rsid w:val="003A3EC7"/>
    <w:rsid w:val="003B34E2"/>
    <w:rsid w:val="003C77AA"/>
    <w:rsid w:val="003E30F3"/>
    <w:rsid w:val="00417399"/>
    <w:rsid w:val="00434325"/>
    <w:rsid w:val="00466A00"/>
    <w:rsid w:val="0046738F"/>
    <w:rsid w:val="00476931"/>
    <w:rsid w:val="00483043"/>
    <w:rsid w:val="004A2AE7"/>
    <w:rsid w:val="004B3ED7"/>
    <w:rsid w:val="004D3A87"/>
    <w:rsid w:val="00522F67"/>
    <w:rsid w:val="00541135"/>
    <w:rsid w:val="005507CC"/>
    <w:rsid w:val="005D3D5F"/>
    <w:rsid w:val="005F16BD"/>
    <w:rsid w:val="00651549"/>
    <w:rsid w:val="00686D4B"/>
    <w:rsid w:val="006A798D"/>
    <w:rsid w:val="006E2199"/>
    <w:rsid w:val="006F1934"/>
    <w:rsid w:val="00707FFB"/>
    <w:rsid w:val="00734AC5"/>
    <w:rsid w:val="00794706"/>
    <w:rsid w:val="007C1878"/>
    <w:rsid w:val="007E1BD8"/>
    <w:rsid w:val="007F43E2"/>
    <w:rsid w:val="008421D1"/>
    <w:rsid w:val="008569B5"/>
    <w:rsid w:val="00860E6E"/>
    <w:rsid w:val="00870DF9"/>
    <w:rsid w:val="00886AF5"/>
    <w:rsid w:val="008A1001"/>
    <w:rsid w:val="008C7817"/>
    <w:rsid w:val="0091793F"/>
    <w:rsid w:val="0094247E"/>
    <w:rsid w:val="00976B3F"/>
    <w:rsid w:val="009801CE"/>
    <w:rsid w:val="00986DD3"/>
    <w:rsid w:val="009E045B"/>
    <w:rsid w:val="009E7EB1"/>
    <w:rsid w:val="00A2126B"/>
    <w:rsid w:val="00A5152A"/>
    <w:rsid w:val="00A67561"/>
    <w:rsid w:val="00A937B8"/>
    <w:rsid w:val="00B2002B"/>
    <w:rsid w:val="00B23268"/>
    <w:rsid w:val="00B6350F"/>
    <w:rsid w:val="00BD51A1"/>
    <w:rsid w:val="00CB28EC"/>
    <w:rsid w:val="00D01A6D"/>
    <w:rsid w:val="00D2631F"/>
    <w:rsid w:val="00D45740"/>
    <w:rsid w:val="00D70B9E"/>
    <w:rsid w:val="00D86C1F"/>
    <w:rsid w:val="00DB0F01"/>
    <w:rsid w:val="00DE74D0"/>
    <w:rsid w:val="00E1423C"/>
    <w:rsid w:val="00E34923"/>
    <w:rsid w:val="00E619FF"/>
    <w:rsid w:val="00E71DCF"/>
    <w:rsid w:val="00E743A3"/>
    <w:rsid w:val="00EC4272"/>
    <w:rsid w:val="00F02BA0"/>
    <w:rsid w:val="00F16EC6"/>
    <w:rsid w:val="00F21D37"/>
    <w:rsid w:val="00F6222D"/>
    <w:rsid w:val="00F64DBD"/>
    <w:rsid w:val="00F87951"/>
    <w:rsid w:val="00FA3CA5"/>
    <w:rsid w:val="00FF4697"/>
    <w:rsid w:val="68860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C9FF6"/>
  <w15:chartTrackingRefBased/>
  <w15:docId w15:val="{C46C44B7-2B5D-4A30-A03D-388D0D96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32DB"/>
    <w:pPr>
      <w:spacing w:before="200" w:after="200" w:line="276" w:lineRule="auto"/>
      <w:jc w:val="both"/>
    </w:pPr>
    <w:rPr>
      <w:rFonts w:ascii="Arial" w:hAnsi="Arial" w:cs="Times New Roman"/>
    </w:rPr>
  </w:style>
  <w:style w:type="paragraph" w:styleId="Heading1">
    <w:name w:val="heading 1"/>
    <w:aliases w:val="TSB Headings"/>
    <w:basedOn w:val="ListParagraph"/>
    <w:next w:val="Normal"/>
    <w:link w:val="Heading1Char"/>
    <w:autoRedefine/>
    <w:uiPriority w:val="9"/>
    <w:qFormat/>
    <w:rsid w:val="001732DB"/>
    <w:pPr>
      <w:numPr>
        <w:numId w:val="1"/>
      </w:numPr>
      <w:tabs>
        <w:tab w:val="num" w:pos="360"/>
      </w:tabs>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F21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34E2"/>
    <w:pPr>
      <w:keepNext/>
      <w:keepLines/>
      <w:spacing w:before="40" w:after="0" w:line="259" w:lineRule="auto"/>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732DB"/>
    <w:pPr>
      <w:spacing w:before="0"/>
      <w:ind w:left="720"/>
      <w:contextualSpacing/>
      <w:jc w:val="left"/>
    </w:pPr>
    <w:rPr>
      <w:rFonts w:asciiTheme="minorHAnsi" w:hAnsiTheme="minorHAnsi" w:cstheme="minorBidi"/>
    </w:rPr>
  </w:style>
  <w:style w:type="character" w:customStyle="1" w:styleId="ListParagraphChar">
    <w:name w:val="List Paragraph Char"/>
    <w:basedOn w:val="DefaultParagraphFont"/>
    <w:link w:val="ListParagraph"/>
    <w:uiPriority w:val="34"/>
    <w:rsid w:val="001732DB"/>
  </w:style>
  <w:style w:type="character" w:customStyle="1" w:styleId="Heading1Char">
    <w:name w:val="Heading 1 Char"/>
    <w:aliases w:val="TSB Headings Char"/>
    <w:basedOn w:val="DefaultParagraphFont"/>
    <w:link w:val="Heading1"/>
    <w:uiPriority w:val="9"/>
    <w:rsid w:val="001732DB"/>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F21D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B34E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17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32DB"/>
    <w:pPr>
      <w:tabs>
        <w:tab w:val="center" w:pos="4513"/>
        <w:tab w:val="right" w:pos="9026"/>
      </w:tabs>
      <w:spacing w:before="0"/>
      <w:jc w:val="left"/>
    </w:pPr>
    <w:rPr>
      <w:rFonts w:asciiTheme="minorHAnsi" w:hAnsiTheme="minorHAnsi" w:cstheme="minorBidi"/>
    </w:rPr>
  </w:style>
  <w:style w:type="character" w:customStyle="1" w:styleId="HeaderChar">
    <w:name w:val="Header Char"/>
    <w:basedOn w:val="DefaultParagraphFont"/>
    <w:link w:val="Header"/>
    <w:uiPriority w:val="99"/>
    <w:rsid w:val="001732DB"/>
  </w:style>
  <w:style w:type="character" w:styleId="Hyperlink">
    <w:name w:val="Hyperlink"/>
    <w:basedOn w:val="DefaultParagraphFont"/>
    <w:uiPriority w:val="99"/>
    <w:unhideWhenUsed/>
    <w:rsid w:val="001732DB"/>
    <w:rPr>
      <w:color w:val="0000FF"/>
      <w:u w:val="single"/>
    </w:rPr>
  </w:style>
  <w:style w:type="paragraph" w:customStyle="1" w:styleId="TNCBodyText">
    <w:name w:val="TNC Body Text"/>
    <w:basedOn w:val="Normal"/>
    <w:link w:val="TNCBodyTextChar"/>
    <w:qFormat/>
    <w:rsid w:val="00F21D37"/>
    <w:rPr>
      <w:rFonts w:asciiTheme="minorHAnsi" w:hAnsiTheme="minorHAnsi" w:cstheme="minorBidi"/>
    </w:rPr>
  </w:style>
  <w:style w:type="character" w:customStyle="1" w:styleId="TNCBodyTextChar">
    <w:name w:val="TNC Body Text Char"/>
    <w:basedOn w:val="DefaultParagraphFont"/>
    <w:link w:val="TNCBodyText"/>
    <w:rsid w:val="00F21D37"/>
  </w:style>
  <w:style w:type="paragraph" w:styleId="Footer">
    <w:name w:val="footer"/>
    <w:basedOn w:val="Normal"/>
    <w:link w:val="FooterChar"/>
    <w:uiPriority w:val="99"/>
    <w:unhideWhenUsed/>
    <w:rsid w:val="00886AF5"/>
    <w:pPr>
      <w:tabs>
        <w:tab w:val="center" w:pos="4513"/>
        <w:tab w:val="right" w:pos="9026"/>
      </w:tabs>
      <w:spacing w:before="0" w:after="0" w:line="240" w:lineRule="auto"/>
      <w:jc w:val="left"/>
    </w:pPr>
    <w:rPr>
      <w:rFonts w:asciiTheme="minorHAnsi" w:hAnsiTheme="minorHAnsi" w:cstheme="minorBidi"/>
    </w:rPr>
  </w:style>
  <w:style w:type="character" w:customStyle="1" w:styleId="FooterChar">
    <w:name w:val="Footer Char"/>
    <w:basedOn w:val="DefaultParagraphFont"/>
    <w:link w:val="Footer"/>
    <w:uiPriority w:val="99"/>
    <w:rsid w:val="00886AF5"/>
  </w:style>
  <w:style w:type="character" w:customStyle="1" w:styleId="ui-provider">
    <w:name w:val="ui-provider"/>
    <w:basedOn w:val="DefaultParagraphFont"/>
    <w:rsid w:val="00886AF5"/>
  </w:style>
  <w:style w:type="paragraph" w:styleId="Title">
    <w:name w:val="Title"/>
    <w:basedOn w:val="Normal"/>
    <w:next w:val="Normal"/>
    <w:link w:val="TitleChar"/>
    <w:uiPriority w:val="10"/>
    <w:qFormat/>
    <w:rsid w:val="00886AF5"/>
    <w:pPr>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AF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rsid w:val="00886AF5"/>
    <w:pPr>
      <w:spacing w:before="0" w:after="160" w:line="240" w:lineRule="auto"/>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886AF5"/>
    <w:rPr>
      <w:sz w:val="20"/>
      <w:szCs w:val="20"/>
    </w:rPr>
  </w:style>
  <w:style w:type="character" w:customStyle="1" w:styleId="CommentSubjectChar">
    <w:name w:val="Comment Subject Char"/>
    <w:basedOn w:val="CommentTextChar"/>
    <w:link w:val="CommentSubject"/>
    <w:uiPriority w:val="99"/>
    <w:semiHidden/>
    <w:rsid w:val="00886AF5"/>
    <w:rPr>
      <w:b/>
      <w:bCs/>
      <w:sz w:val="20"/>
      <w:szCs w:val="20"/>
    </w:rPr>
  </w:style>
  <w:style w:type="paragraph" w:styleId="CommentSubject">
    <w:name w:val="annotation subject"/>
    <w:basedOn w:val="CommentText"/>
    <w:next w:val="CommentText"/>
    <w:link w:val="CommentSubjectChar"/>
    <w:uiPriority w:val="99"/>
    <w:semiHidden/>
    <w:unhideWhenUsed/>
    <w:rsid w:val="00886AF5"/>
    <w:rPr>
      <w:b/>
      <w:bCs/>
    </w:rPr>
  </w:style>
  <w:style w:type="paragraph" w:customStyle="1" w:styleId="Policysections">
    <w:name w:val="Policy sections"/>
    <w:basedOn w:val="Heading1"/>
    <w:link w:val="PolicysectionsChar"/>
    <w:rsid w:val="00886AF5"/>
    <w:pPr>
      <w:keepNext/>
      <w:keepLines/>
      <w:numPr>
        <w:numId w:val="2"/>
      </w:numPr>
      <w:spacing w:line="259" w:lineRule="auto"/>
      <w:ind w:left="425" w:hanging="425"/>
      <w:jc w:val="left"/>
    </w:pPr>
    <w:rPr>
      <w:rFonts w:eastAsiaTheme="majorEastAsia" w:cstheme="majorBidi"/>
      <w:b w:val="0"/>
      <w:color w:val="2F5496" w:themeColor="accent1" w:themeShade="BF"/>
      <w:sz w:val="32"/>
    </w:rPr>
  </w:style>
  <w:style w:type="character" w:customStyle="1" w:styleId="PolicysectionsChar">
    <w:name w:val="Policy sections Char"/>
    <w:basedOn w:val="Heading1Char"/>
    <w:link w:val="Policysections"/>
    <w:rsid w:val="00886AF5"/>
    <w:rPr>
      <w:rFonts w:asciiTheme="majorHAnsi" w:eastAsiaTheme="majorEastAsia" w:hAnsiTheme="majorHAnsi" w:cstheme="majorBidi"/>
      <w:b w:val="0"/>
      <w:color w:val="2F5496" w:themeColor="accent1" w:themeShade="BF"/>
      <w:sz w:val="32"/>
      <w:szCs w:val="32"/>
    </w:rPr>
  </w:style>
  <w:style w:type="paragraph" w:styleId="NormalWeb">
    <w:name w:val="Normal (Web)"/>
    <w:basedOn w:val="Normal"/>
    <w:uiPriority w:val="99"/>
    <w:semiHidden/>
    <w:unhideWhenUsed/>
    <w:rsid w:val="005F16BD"/>
    <w:pPr>
      <w:spacing w:before="100" w:beforeAutospacing="1" w:after="100" w:afterAutospacing="1" w:line="240" w:lineRule="auto"/>
      <w:jc w:val="left"/>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reeplaynetwork.org.uk/pubs/bestplay.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Props1.xml><?xml version="1.0" encoding="utf-8"?>
<ds:datastoreItem xmlns:ds="http://schemas.openxmlformats.org/officeDocument/2006/customXml" ds:itemID="{E50052E1-F2AE-4784-9381-ED687754CBD0}">
  <ds:schemaRefs>
    <ds:schemaRef ds:uri="http://schemas.microsoft.com/sharepoint/v3/contenttype/forms"/>
  </ds:schemaRefs>
</ds:datastoreItem>
</file>

<file path=customXml/itemProps2.xml><?xml version="1.0" encoding="utf-8"?>
<ds:datastoreItem xmlns:ds="http://schemas.openxmlformats.org/officeDocument/2006/customXml" ds:itemID="{DC67D356-BA2A-4F11-8563-1D44236D1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9741B6-68C8-48AB-88FC-D792A873A428}">
  <ds:schemaRefs>
    <ds:schemaRef ds:uri="http://schemas.microsoft.com/office/2006/metadata/properties"/>
    <ds:schemaRef ds:uri="http://schemas.microsoft.com/office/infopath/2007/PartnerControls"/>
    <ds:schemaRef ds:uri="212801e0-cd44-4cee-abeb-a41f9c65f9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2780</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Rozenbroek</dc:creator>
  <cp:keywords/>
  <dc:description/>
  <cp:lastModifiedBy>Bev Vine</cp:lastModifiedBy>
  <cp:revision>2</cp:revision>
  <cp:lastPrinted>2026-04-10T10:00:00Z</cp:lastPrinted>
  <dcterms:created xsi:type="dcterms:W3CDTF">2026-04-10T10:15:00Z</dcterms:created>
  <dcterms:modified xsi:type="dcterms:W3CDTF">2026-04-10T10:15:00Z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47316988-139a-4dcc-ad72-26c8f46d1583</vt:lpwstr>
  </property>
  <property fmtid="{D5CDD505-2E9C-101B-9397-08002B2CF9AE}" pid="3" name="ContentTypeId">
    <vt:lpwstr>0x010100E8871E8AB5561143B4383816C6836DFB</vt:lpwstr>
  </property>
</Properties>
</file>